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71CE3DA1"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2D5161">
        <w:rPr>
          <w:rFonts w:ascii="Arial" w:hAnsi="Arial" w:cs="Arial"/>
          <w:b/>
          <w:sz w:val="24"/>
          <w:szCs w:val="24"/>
        </w:rPr>
        <w:t>November 11</w:t>
      </w:r>
      <w:r w:rsidR="004838A8">
        <w:rPr>
          <w:rFonts w:ascii="Arial" w:hAnsi="Arial" w:cs="Arial"/>
          <w:b/>
          <w:sz w:val="24"/>
          <w:szCs w:val="24"/>
        </w:rPr>
        <w:t>,</w:t>
      </w:r>
      <w:r w:rsidR="000644E2">
        <w:rPr>
          <w:rFonts w:ascii="Arial" w:hAnsi="Arial" w:cs="Arial"/>
          <w:b/>
          <w:sz w:val="24"/>
          <w:szCs w:val="24"/>
        </w:rPr>
        <w:t xml:space="preserve"> 2025</w:t>
      </w:r>
    </w:p>
    <w:p w14:paraId="54283BFC" w14:textId="65A267CE"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2D5161">
        <w:rPr>
          <w:rFonts w:ascii="Arial" w:hAnsi="Arial" w:cs="Arial"/>
          <w:sz w:val="24"/>
          <w:szCs w:val="24"/>
        </w:rPr>
        <w:t>November 11</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094837A3"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1750A7">
        <w:rPr>
          <w:rFonts w:ascii="Arial" w:hAnsi="Arial" w:cs="Arial"/>
          <w:sz w:val="24"/>
          <w:szCs w:val="24"/>
        </w:rPr>
        <w:t xml:space="preserve">Heather Karolus, </w:t>
      </w:r>
      <w:r w:rsidR="002D5161">
        <w:rPr>
          <w:rFonts w:ascii="Arial" w:hAnsi="Arial" w:cs="Arial"/>
          <w:sz w:val="24"/>
          <w:szCs w:val="24"/>
        </w:rPr>
        <w:t xml:space="preserve">Rosa Gonzalez, Alissa Whitmore </w:t>
      </w:r>
      <w:r w:rsidR="000B3FA6">
        <w:rPr>
          <w:rFonts w:ascii="Arial" w:hAnsi="Arial" w:cs="Arial"/>
          <w:sz w:val="24"/>
          <w:szCs w:val="24"/>
        </w:rPr>
        <w:t xml:space="preserve">and </w:t>
      </w:r>
      <w:r w:rsidR="003F0C0D" w:rsidRPr="005176EA">
        <w:rPr>
          <w:rFonts w:ascii="Arial" w:hAnsi="Arial" w:cs="Arial"/>
          <w:sz w:val="24"/>
          <w:szCs w:val="24"/>
        </w:rPr>
        <w:t xml:space="preserve">Margaret </w:t>
      </w:r>
      <w:proofErr w:type="gramStart"/>
      <w:r w:rsidR="003F0C0D" w:rsidRPr="005176EA">
        <w:rPr>
          <w:rFonts w:ascii="Arial" w:hAnsi="Arial" w:cs="Arial"/>
          <w:sz w:val="24"/>
          <w:szCs w:val="24"/>
        </w:rPr>
        <w:t>Ruggle,</w:t>
      </w:r>
      <w:proofErr w:type="gramEnd"/>
      <w:r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2D5161">
        <w:rPr>
          <w:rFonts w:ascii="Arial" w:hAnsi="Arial" w:cs="Arial"/>
          <w:sz w:val="24"/>
          <w:szCs w:val="24"/>
        </w:rPr>
        <w:t>and Friends of the Library Board President Kathy Miller were present.</w:t>
      </w:r>
    </w:p>
    <w:p w14:paraId="4B9BC784" w14:textId="201F9293" w:rsidR="00DE7000" w:rsidRPr="005176EA" w:rsidRDefault="002D5161"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02</w:t>
      </w:r>
      <w:r w:rsidR="000B3FA6">
        <w:rPr>
          <w:rFonts w:ascii="Arial" w:hAnsi="Arial" w:cs="Arial"/>
          <w:sz w:val="24"/>
          <w:szCs w:val="24"/>
        </w:rPr>
        <w:t xml:space="preserve"> </w:t>
      </w:r>
      <w:r w:rsidR="002C4982">
        <w:rPr>
          <w:rFonts w:ascii="Arial" w:hAnsi="Arial" w:cs="Arial"/>
          <w:sz w:val="24"/>
          <w:szCs w:val="24"/>
        </w:rPr>
        <w:t>a.m.</w:t>
      </w:r>
    </w:p>
    <w:p w14:paraId="3241F4E3" w14:textId="0FDA5F57"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2D5161">
        <w:rPr>
          <w:rFonts w:ascii="Arial" w:hAnsi="Arial" w:cs="Arial"/>
          <w:sz w:val="24"/>
          <w:szCs w:val="24"/>
        </w:rPr>
        <w:t>Margaret Ruggle</w:t>
      </w:r>
      <w:r w:rsidR="0024583D"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2D5161">
        <w:rPr>
          <w:rFonts w:ascii="Arial" w:hAnsi="Arial" w:cs="Arial"/>
          <w:sz w:val="24"/>
          <w:szCs w:val="24"/>
        </w:rPr>
        <w:t>Alissa Whitmore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0584BDCF"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2540AD">
        <w:rPr>
          <w:rFonts w:ascii="Arial" w:hAnsi="Arial" w:cs="Arial"/>
          <w:sz w:val="24"/>
          <w:szCs w:val="24"/>
        </w:rPr>
        <w:t>Heather Karolus</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2D5161">
        <w:rPr>
          <w:rFonts w:ascii="Arial" w:hAnsi="Arial" w:cs="Arial"/>
          <w:sz w:val="24"/>
          <w:szCs w:val="24"/>
        </w:rPr>
        <w:t>October 14</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2540AD">
        <w:rPr>
          <w:rFonts w:ascii="Arial" w:hAnsi="Arial" w:cs="Arial"/>
          <w:sz w:val="24"/>
          <w:szCs w:val="24"/>
        </w:rPr>
        <w:t>Margaret Ruggle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4F6E04AD"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2540AD">
        <w:rPr>
          <w:rFonts w:ascii="Arial" w:hAnsi="Arial" w:cs="Arial"/>
          <w:sz w:val="24"/>
          <w:szCs w:val="24"/>
        </w:rPr>
        <w:t>October 1</w:t>
      </w:r>
      <w:r w:rsidR="006C2F68">
        <w:rPr>
          <w:rFonts w:ascii="Arial" w:hAnsi="Arial" w:cs="Arial"/>
          <w:sz w:val="24"/>
          <w:szCs w:val="24"/>
        </w:rPr>
        <w:t xml:space="preserve">, 2025 – </w:t>
      </w:r>
      <w:r w:rsidR="002540AD">
        <w:rPr>
          <w:rFonts w:ascii="Arial" w:hAnsi="Arial" w:cs="Arial"/>
          <w:sz w:val="24"/>
          <w:szCs w:val="24"/>
        </w:rPr>
        <w:t>October 31</w:t>
      </w:r>
      <w:r w:rsidR="006C2F68">
        <w:rPr>
          <w:rFonts w:ascii="Arial" w:hAnsi="Arial" w:cs="Arial"/>
          <w:sz w:val="24"/>
          <w:szCs w:val="24"/>
        </w:rPr>
        <w:t>,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2540AD">
        <w:rPr>
          <w:rFonts w:ascii="Arial" w:hAnsi="Arial" w:cs="Arial"/>
          <w:sz w:val="24"/>
          <w:szCs w:val="24"/>
        </w:rPr>
        <w:t>9274.53</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2540AD">
        <w:rPr>
          <w:rFonts w:ascii="Arial" w:hAnsi="Arial" w:cs="Arial"/>
          <w:sz w:val="24"/>
          <w:szCs w:val="24"/>
        </w:rPr>
        <w:t>52</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2540AD">
        <w:rPr>
          <w:rFonts w:ascii="Arial" w:hAnsi="Arial" w:cs="Arial"/>
          <w:sz w:val="24"/>
          <w:szCs w:val="24"/>
        </w:rPr>
        <w:t>63</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2540AD">
        <w:rPr>
          <w:rFonts w:ascii="Arial" w:hAnsi="Arial" w:cs="Arial"/>
          <w:sz w:val="24"/>
          <w:szCs w:val="24"/>
        </w:rPr>
        <w:t>3386.84</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0B3FA6">
        <w:rPr>
          <w:rFonts w:ascii="Arial" w:hAnsi="Arial" w:cs="Arial"/>
          <w:sz w:val="24"/>
          <w:szCs w:val="24"/>
        </w:rPr>
        <w:t>is currently unavailable due to the migration of new accounting software</w:t>
      </w:r>
      <w:r w:rsidR="004838A8">
        <w:rPr>
          <w:rFonts w:ascii="Arial" w:hAnsi="Arial" w:cs="Arial"/>
          <w:sz w:val="24"/>
          <w:szCs w:val="24"/>
        </w:rPr>
        <w:t xml:space="preserve">. </w:t>
      </w:r>
      <w:r w:rsidR="00685F5B">
        <w:rPr>
          <w:rFonts w:ascii="Arial" w:hAnsi="Arial" w:cs="Arial"/>
          <w:sz w:val="24"/>
          <w:szCs w:val="24"/>
        </w:rPr>
        <w:t>Heather Karolus</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550C53">
        <w:rPr>
          <w:rFonts w:ascii="Arial" w:hAnsi="Arial" w:cs="Arial"/>
          <w:sz w:val="24"/>
          <w:szCs w:val="24"/>
        </w:rPr>
        <w:t>Alissa Whitmore</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5BA79252" w14:textId="2E607FFD" w:rsidR="00117155" w:rsidRDefault="00CA146C" w:rsidP="00EA27CD">
      <w:pPr>
        <w:pStyle w:val="NoSpacing"/>
        <w:rPr>
          <w:rFonts w:ascii="Arial" w:hAnsi="Arial" w:cs="Arial"/>
          <w:sz w:val="24"/>
          <w:szCs w:val="24"/>
        </w:rPr>
      </w:pPr>
      <w:proofErr w:type="gramStart"/>
      <w:r>
        <w:rPr>
          <w:rFonts w:ascii="Arial" w:hAnsi="Arial" w:cs="Arial"/>
          <w:sz w:val="24"/>
          <w:szCs w:val="24"/>
        </w:rPr>
        <w:t>Board</w:t>
      </w:r>
      <w:proofErr w:type="gramEnd"/>
      <w:r>
        <w:rPr>
          <w:rFonts w:ascii="Arial" w:hAnsi="Arial" w:cs="Arial"/>
          <w:sz w:val="24"/>
          <w:szCs w:val="24"/>
        </w:rPr>
        <w:t xml:space="preserve"> </w:t>
      </w:r>
      <w:r w:rsidR="002E3E6B">
        <w:rPr>
          <w:rFonts w:ascii="Arial" w:hAnsi="Arial" w:cs="Arial"/>
          <w:sz w:val="24"/>
          <w:szCs w:val="24"/>
        </w:rPr>
        <w:t>Education:</w:t>
      </w:r>
    </w:p>
    <w:p w14:paraId="5227379F" w14:textId="77777777" w:rsidR="00B11CC5" w:rsidRDefault="00B11CC5" w:rsidP="00EA27CD">
      <w:pPr>
        <w:pStyle w:val="NoSpacing"/>
        <w:rPr>
          <w:rFonts w:ascii="Arial" w:hAnsi="Arial" w:cs="Arial"/>
          <w:sz w:val="24"/>
          <w:szCs w:val="24"/>
        </w:rPr>
      </w:pPr>
    </w:p>
    <w:p w14:paraId="26BA35E3" w14:textId="4599A4EB" w:rsidR="00377FC4" w:rsidRPr="00550C53" w:rsidRDefault="00550C53" w:rsidP="00181EE8">
      <w:pPr>
        <w:pStyle w:val="NoSpacing"/>
        <w:numPr>
          <w:ilvl w:val="0"/>
          <w:numId w:val="66"/>
        </w:numPr>
        <w:rPr>
          <w:rFonts w:ascii="Arial" w:hAnsi="Arial" w:cs="Arial"/>
          <w:bCs/>
          <w:sz w:val="24"/>
          <w:szCs w:val="24"/>
        </w:rPr>
      </w:pPr>
      <w:r>
        <w:rPr>
          <w:rFonts w:ascii="Arial" w:hAnsi="Arial" w:cs="Arial"/>
          <w:sz w:val="24"/>
          <w:szCs w:val="24"/>
        </w:rPr>
        <w:t>Director VonBehren reviewed with the board the Iowa Library Trustee’s Handbook section focused on Library-Specific Foundations</w:t>
      </w:r>
      <w:r w:rsidR="00CB67F6">
        <w:rPr>
          <w:rFonts w:ascii="Arial" w:hAnsi="Arial" w:cs="Arial"/>
          <w:sz w:val="24"/>
          <w:szCs w:val="24"/>
        </w:rPr>
        <w:t xml:space="preserve"> and Friends of the Library Groups</w:t>
      </w:r>
      <w:r>
        <w:rPr>
          <w:rFonts w:ascii="Arial" w:hAnsi="Arial" w:cs="Arial"/>
          <w:sz w:val="24"/>
          <w:szCs w:val="24"/>
        </w:rPr>
        <w:t xml:space="preserve">. </w:t>
      </w:r>
      <w:r w:rsidR="00CB67F6">
        <w:rPr>
          <w:rFonts w:ascii="Arial" w:hAnsi="Arial" w:cs="Arial"/>
          <w:sz w:val="24"/>
          <w:szCs w:val="24"/>
        </w:rPr>
        <w:t xml:space="preserve">Director VonBehren and Friends of the Library President Kathy Miller gave an overview of the Friends of the Perry Public Library organization and the many ways in which the group supports the mission of the Perry Public Library through fundraising, volunteer, and programming efforts. </w:t>
      </w:r>
    </w:p>
    <w:p w14:paraId="2C7A4737" w14:textId="77777777" w:rsidR="00377FC4" w:rsidRPr="00B024A5" w:rsidRDefault="00377FC4" w:rsidP="00377FC4">
      <w:pPr>
        <w:pStyle w:val="NoSpacing"/>
        <w:jc w:val="center"/>
        <w:rPr>
          <w:rFonts w:ascii="Tahoma" w:hAnsi="Tahoma" w:cs="Tahoma"/>
          <w:b/>
          <w:bCs/>
        </w:rPr>
      </w:pPr>
      <w:bookmarkStart w:id="1" w:name="_Hlk119921133"/>
    </w:p>
    <w:bookmarkEnd w:id="1"/>
    <w:p w14:paraId="62DD83A1" w14:textId="2817A991" w:rsidR="00CB67F6" w:rsidRPr="00F304C0" w:rsidRDefault="00CB67F6" w:rsidP="00CB67F6">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November </w:t>
      </w:r>
      <w:r>
        <w:rPr>
          <w:rFonts w:ascii="Tahoma" w:hAnsi="Tahoma" w:cs="Tahoma"/>
          <w:b/>
          <w:u w:val="single"/>
        </w:rPr>
        <w:t xml:space="preserve">11, </w:t>
      </w:r>
      <w:proofErr w:type="gramStart"/>
      <w:r>
        <w:rPr>
          <w:rFonts w:ascii="Tahoma" w:hAnsi="Tahoma" w:cs="Tahoma"/>
          <w:b/>
          <w:u w:val="single"/>
        </w:rPr>
        <w:t>2025</w:t>
      </w:r>
      <w:proofErr w:type="gramEnd"/>
      <w:r w:rsidRPr="00B024A5">
        <w:rPr>
          <w:rFonts w:ascii="Tahoma" w:hAnsi="Tahoma" w:cs="Tahoma"/>
          <w:b/>
          <w:u w:val="single"/>
        </w:rPr>
        <w:t xml:space="preserve">                        Misty VonBehren</w:t>
      </w:r>
    </w:p>
    <w:p w14:paraId="670F9B24" w14:textId="77777777" w:rsidR="00CB67F6" w:rsidRPr="003A0F8B" w:rsidRDefault="00CB67F6" w:rsidP="00CB67F6">
      <w:pPr>
        <w:pStyle w:val="NoSpacing"/>
        <w:rPr>
          <w:rFonts w:ascii="Tahoma" w:eastAsia="Times New Roman" w:hAnsi="Tahoma" w:cs="Tahoma"/>
          <w:color w:val="050505"/>
        </w:rPr>
      </w:pPr>
    </w:p>
    <w:p w14:paraId="5CBFA43F" w14:textId="77777777" w:rsidR="00CB67F6" w:rsidRPr="003C66A2" w:rsidRDefault="00CB67F6" w:rsidP="00CB67F6">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3F0CDB81" w14:textId="77777777" w:rsidR="00CB67F6" w:rsidRDefault="00CB67F6" w:rsidP="00CB67F6">
      <w:pPr>
        <w:pStyle w:val="NoSpacing"/>
        <w:numPr>
          <w:ilvl w:val="0"/>
          <w:numId w:val="56"/>
        </w:numPr>
        <w:rPr>
          <w:rFonts w:ascii="Tahoma" w:eastAsia="Times New Roman" w:hAnsi="Tahoma" w:cs="Tahoma"/>
          <w:color w:val="050505"/>
        </w:rPr>
      </w:pPr>
      <w:r>
        <w:rPr>
          <w:rFonts w:ascii="Tahoma" w:eastAsia="Times New Roman" w:hAnsi="Tahoma" w:cs="Tahoma"/>
          <w:color w:val="050505"/>
        </w:rPr>
        <w:t>Net total for the month is $5437.69</w:t>
      </w:r>
    </w:p>
    <w:p w14:paraId="6B4DBCCD" w14:textId="77777777" w:rsidR="00CB67F6" w:rsidRDefault="00CB67F6" w:rsidP="00CB67F6">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$53472.03 as of 10/31/2025</w:t>
      </w:r>
    </w:p>
    <w:p w14:paraId="2050F59E" w14:textId="77777777" w:rsidR="00CB67F6" w:rsidRDefault="00CB67F6" w:rsidP="00CB67F6">
      <w:pPr>
        <w:pStyle w:val="NoSpacing"/>
        <w:numPr>
          <w:ilvl w:val="0"/>
          <w:numId w:val="56"/>
        </w:numPr>
        <w:rPr>
          <w:rFonts w:ascii="Tahoma" w:eastAsia="Times New Roman" w:hAnsi="Tahoma" w:cs="Tahoma"/>
          <w:color w:val="050505"/>
        </w:rPr>
      </w:pPr>
      <w:r>
        <w:rPr>
          <w:rFonts w:ascii="Tahoma" w:eastAsia="Times New Roman" w:hAnsi="Tahoma" w:cs="Tahoma"/>
          <w:color w:val="050505"/>
        </w:rPr>
        <w:t>CITY is migrating to new accounting software – still working on the reporting features</w:t>
      </w:r>
    </w:p>
    <w:p w14:paraId="5CEB6CAA" w14:textId="77777777" w:rsidR="00CB67F6" w:rsidRDefault="00CB67F6" w:rsidP="00CB67F6">
      <w:pPr>
        <w:pStyle w:val="NoSpacing"/>
        <w:ind w:left="360"/>
        <w:rPr>
          <w:rFonts w:ascii="Tahoma" w:eastAsia="Times New Roman" w:hAnsi="Tahoma" w:cs="Tahoma"/>
          <w:color w:val="050505"/>
        </w:rPr>
      </w:pPr>
      <w:r>
        <w:rPr>
          <w:rFonts w:ascii="Tahoma" w:eastAsia="Times New Roman" w:hAnsi="Tahoma" w:cs="Tahoma"/>
          <w:color w:val="050505"/>
        </w:rPr>
        <w:t xml:space="preserve">     </w:t>
      </w:r>
    </w:p>
    <w:p w14:paraId="4EB48D6C" w14:textId="77777777" w:rsidR="00CB67F6" w:rsidRDefault="00CB67F6" w:rsidP="00CB67F6">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7FA25600"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Physical circulation </w:t>
      </w:r>
      <w:proofErr w:type="gramStart"/>
      <w:r>
        <w:rPr>
          <w:rFonts w:ascii="Tahoma" w:eastAsia="Times New Roman" w:hAnsi="Tahoma" w:cs="Tahoma"/>
          <w:color w:val="050505"/>
        </w:rPr>
        <w:t>is</w:t>
      </w:r>
      <w:proofErr w:type="gramEnd"/>
      <w:r>
        <w:rPr>
          <w:rFonts w:ascii="Tahoma" w:eastAsia="Times New Roman" w:hAnsi="Tahoma" w:cs="Tahoma"/>
          <w:color w:val="050505"/>
        </w:rPr>
        <w:t xml:space="preserve"> trending upward </w:t>
      </w:r>
      <w:proofErr w:type="gramStart"/>
      <w:r>
        <w:rPr>
          <w:rFonts w:ascii="Tahoma" w:eastAsia="Times New Roman" w:hAnsi="Tahoma" w:cs="Tahoma"/>
          <w:color w:val="050505"/>
        </w:rPr>
        <w:t>from</w:t>
      </w:r>
      <w:proofErr w:type="gramEnd"/>
      <w:r>
        <w:rPr>
          <w:rFonts w:ascii="Tahoma" w:eastAsia="Times New Roman" w:hAnsi="Tahoma" w:cs="Tahoma"/>
          <w:color w:val="050505"/>
        </w:rPr>
        <w:t xml:space="preserve"> last month.</w:t>
      </w:r>
    </w:p>
    <w:p w14:paraId="11CA422D"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Electronic circulation continues to increase, especially with </w:t>
      </w:r>
      <w:proofErr w:type="spellStart"/>
      <w:r>
        <w:rPr>
          <w:rFonts w:ascii="Tahoma" w:eastAsia="Times New Roman" w:hAnsi="Tahoma" w:cs="Tahoma"/>
          <w:color w:val="050505"/>
        </w:rPr>
        <w:t>eAudio</w:t>
      </w:r>
      <w:proofErr w:type="spellEnd"/>
      <w:r>
        <w:rPr>
          <w:rFonts w:ascii="Tahoma" w:eastAsia="Times New Roman" w:hAnsi="Tahoma" w:cs="Tahoma"/>
          <w:color w:val="050505"/>
        </w:rPr>
        <w:t xml:space="preserve">. </w:t>
      </w:r>
    </w:p>
    <w:p w14:paraId="17597BB6"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Door count is up from last month and last year. I switched the door counters to start counting at 9:00am. This will be monitored during November. </w:t>
      </w:r>
    </w:p>
    <w:p w14:paraId="5EEBB3E8"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Public computer use is up from last month and last year. </w:t>
      </w:r>
    </w:p>
    <w:p w14:paraId="1361AD5E" w14:textId="77777777" w:rsidR="00CB67F6" w:rsidRPr="007E6CAE" w:rsidRDefault="00CB67F6" w:rsidP="00CB67F6">
      <w:pPr>
        <w:pStyle w:val="NoSpacing"/>
        <w:numPr>
          <w:ilvl w:val="1"/>
          <w:numId w:val="30"/>
        </w:numPr>
        <w:rPr>
          <w:rFonts w:ascii="Tahoma" w:eastAsia="Times New Roman" w:hAnsi="Tahoma" w:cs="Tahoma"/>
          <w:color w:val="050505"/>
        </w:rPr>
      </w:pPr>
      <w:r w:rsidRPr="007E6CAE">
        <w:rPr>
          <w:rFonts w:ascii="Tahoma" w:eastAsia="Times New Roman" w:hAnsi="Tahoma" w:cs="Tahoma"/>
          <w:color w:val="050505"/>
        </w:rPr>
        <w:t>Wireless use is up from last month and last year.</w:t>
      </w:r>
    </w:p>
    <w:p w14:paraId="254499B6"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Programming continues to be very active and well received. The library facilitated 86 programs with 2904 in attendance.</w:t>
      </w:r>
    </w:p>
    <w:p w14:paraId="53C99530" w14:textId="77777777" w:rsidR="00CB67F6" w:rsidRDefault="00CB67F6" w:rsidP="00CB67F6">
      <w:pPr>
        <w:pStyle w:val="NoSpacing"/>
        <w:ind w:left="1440"/>
        <w:rPr>
          <w:rFonts w:ascii="Tahoma" w:eastAsia="Times New Roman" w:hAnsi="Tahoma" w:cs="Tahoma"/>
          <w:color w:val="050505"/>
        </w:rPr>
      </w:pPr>
    </w:p>
    <w:p w14:paraId="776D2382" w14:textId="77777777" w:rsidR="00CB67F6" w:rsidRDefault="00CB67F6" w:rsidP="00CB67F6">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Baker and Taylor – Operations Ceased - Impact</w:t>
      </w:r>
    </w:p>
    <w:p w14:paraId="30F82099"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Largest supplier of library content, software and services to public and academic libraries in the U.S. </w:t>
      </w:r>
    </w:p>
    <w:p w14:paraId="3A07567D"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Software service was used by State Library for data entry of the Annual Report, Accreditation Renewal, etc. State Library has been in contact with </w:t>
      </w:r>
      <w:proofErr w:type="spellStart"/>
      <w:proofErr w:type="gramStart"/>
      <w:r>
        <w:rPr>
          <w:rFonts w:ascii="Tahoma" w:eastAsia="Times New Roman" w:hAnsi="Tahoma" w:cs="Tahoma"/>
          <w:color w:val="050505"/>
        </w:rPr>
        <w:t>WhoFi</w:t>
      </w:r>
      <w:proofErr w:type="spellEnd"/>
      <w:proofErr w:type="gramEnd"/>
      <w:r>
        <w:rPr>
          <w:rFonts w:ascii="Tahoma" w:eastAsia="Times New Roman" w:hAnsi="Tahoma" w:cs="Tahoma"/>
          <w:color w:val="050505"/>
        </w:rPr>
        <w:t xml:space="preserve"> and they will be able to resume those functions by the end of the year. </w:t>
      </w:r>
    </w:p>
    <w:p w14:paraId="468DC922" w14:textId="77777777" w:rsidR="00CB67F6" w:rsidRDefault="00CB67F6" w:rsidP="00CB67F6">
      <w:pPr>
        <w:pStyle w:val="NoSpacing"/>
        <w:numPr>
          <w:ilvl w:val="1"/>
          <w:numId w:val="30"/>
        </w:numPr>
        <w:rPr>
          <w:rFonts w:ascii="Tahoma" w:eastAsia="Times New Roman" w:hAnsi="Tahoma" w:cs="Tahoma"/>
          <w:color w:val="050505"/>
        </w:rPr>
      </w:pPr>
      <w:r w:rsidRPr="007E6CAE">
        <w:rPr>
          <w:rFonts w:ascii="Tahoma" w:eastAsia="Times New Roman" w:hAnsi="Tahoma" w:cs="Tahoma"/>
          <w:color w:val="050505"/>
        </w:rPr>
        <w:t xml:space="preserve">Amazon has reached out to libraries to offer competitive discount pricing. Also investigating other services </w:t>
      </w:r>
      <w:r>
        <w:rPr>
          <w:rFonts w:ascii="Tahoma" w:eastAsia="Times New Roman" w:hAnsi="Tahoma" w:cs="Tahoma"/>
          <w:color w:val="050505"/>
        </w:rPr>
        <w:t>that would benefit libraries.</w:t>
      </w:r>
    </w:p>
    <w:p w14:paraId="486A0161" w14:textId="77777777" w:rsidR="00CB67F6" w:rsidRDefault="00CB67F6" w:rsidP="00CB67F6">
      <w:pPr>
        <w:pStyle w:val="NoSpacing"/>
        <w:ind w:left="1440"/>
        <w:rPr>
          <w:rFonts w:ascii="Tahoma" w:eastAsia="Times New Roman" w:hAnsi="Tahoma" w:cs="Tahoma"/>
          <w:color w:val="050505"/>
        </w:rPr>
      </w:pPr>
    </w:p>
    <w:p w14:paraId="25C3D2E3" w14:textId="77777777" w:rsidR="00CB67F6" w:rsidRDefault="00CB67F6" w:rsidP="00CB67F6">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Carnegie Corporation – Announcement</w:t>
      </w:r>
    </w:p>
    <w:p w14:paraId="647E107A" w14:textId="77777777" w:rsidR="00CB67F6" w:rsidRPr="002C357F" w:rsidRDefault="00CB67F6" w:rsidP="00CB67F6">
      <w:pPr>
        <w:pStyle w:val="NoSpacing"/>
        <w:numPr>
          <w:ilvl w:val="1"/>
          <w:numId w:val="30"/>
        </w:numPr>
        <w:rPr>
          <w:rFonts w:ascii="Tahoma" w:hAnsi="Tahoma" w:cs="Tahoma"/>
          <w:color w:val="050505"/>
        </w:rPr>
      </w:pPr>
      <w:r>
        <w:rPr>
          <w:rFonts w:ascii="Tahoma" w:eastAsia="Times New Roman" w:hAnsi="Tahoma" w:cs="Tahoma"/>
          <w:color w:val="050505"/>
        </w:rPr>
        <w:t xml:space="preserve">The library </w:t>
      </w:r>
      <w:r w:rsidRPr="002C357F">
        <w:rPr>
          <w:rFonts w:ascii="Tahoma" w:eastAsia="Times New Roman" w:hAnsi="Tahoma" w:cs="Tahoma"/>
          <w:color w:val="050505"/>
        </w:rPr>
        <w:t>will receive a $10,000 gift from Carnegie Corporation of New York, the foundation established by Andrew Carnegie. The award is part of Carnegie Libraries 250, a special initiative celebrating the upcoming 250th anniversary of the signing of the Declaration of Independence and honoring the roughly 1,280 Carnegie Libraries still serving their communities across the United States</w:t>
      </w:r>
      <w:r>
        <w:rPr>
          <w:rFonts w:ascii="Tahoma" w:eastAsia="Times New Roman" w:hAnsi="Tahoma" w:cs="Tahoma"/>
          <w:color w:val="050505"/>
        </w:rPr>
        <w:t xml:space="preserve">. The library </w:t>
      </w:r>
      <w:r w:rsidRPr="002C357F">
        <w:rPr>
          <w:rFonts w:ascii="Tahoma" w:hAnsi="Tahoma" w:cs="Tahoma"/>
          <w:color w:val="050505"/>
        </w:rPr>
        <w:t>will receive the gift in January 2026, and we may use the funds however we wish to celebrate the 250th anniversary, further our mission, and benefit our community.</w:t>
      </w:r>
    </w:p>
    <w:p w14:paraId="534AF322" w14:textId="77777777" w:rsidR="00CB67F6" w:rsidRDefault="00CB67F6" w:rsidP="00CB67F6">
      <w:pPr>
        <w:pStyle w:val="NoSpacing"/>
        <w:rPr>
          <w:rFonts w:ascii="Tahoma" w:eastAsia="Times New Roman" w:hAnsi="Tahoma" w:cs="Tahoma"/>
          <w:color w:val="050505"/>
        </w:rPr>
      </w:pPr>
    </w:p>
    <w:p w14:paraId="7D5E3EE2" w14:textId="77777777" w:rsidR="00CB67F6" w:rsidRPr="00F31BB7" w:rsidRDefault="00CB67F6" w:rsidP="00CB67F6">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r w:rsidRPr="00F31BB7">
        <w:rPr>
          <w:rFonts w:ascii="Tahoma" w:eastAsia="Times New Roman" w:hAnsi="Tahoma" w:cs="Tahoma"/>
          <w:color w:val="050505"/>
        </w:rPr>
        <w:t xml:space="preserve"> </w:t>
      </w:r>
    </w:p>
    <w:p w14:paraId="239F54A5"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Mike Thomason (part time City maintenance) has completed two of our storage projects. </w:t>
      </w:r>
    </w:p>
    <w:p w14:paraId="327F1130"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Additional purging of the storage room needs to be done before the new units will be used as intended.</w:t>
      </w:r>
    </w:p>
    <w:p w14:paraId="4FC330B5"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Sliding Files – Completed and on site – waiting to put into place. </w:t>
      </w:r>
    </w:p>
    <w:p w14:paraId="0E307A88"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Shelving that allows for more versatility to maximize the space – Completed and on site.</w:t>
      </w:r>
    </w:p>
    <w:p w14:paraId="74D960A9" w14:textId="77777777" w:rsidR="00CB67F6" w:rsidRPr="009200B7"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Unit to house Steam/Stem cart and consistently used supplies for programming. This will be constructed onsite in the next couple of weeks.</w:t>
      </w:r>
    </w:p>
    <w:p w14:paraId="525E2882"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New shelving and work surface in the staff work area – Pending</w:t>
      </w:r>
    </w:p>
    <w:p w14:paraId="0144D979"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City New Software</w:t>
      </w:r>
    </w:p>
    <w:p w14:paraId="4957AD0E"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The </w:t>
      </w:r>
      <w:proofErr w:type="gramStart"/>
      <w:r>
        <w:rPr>
          <w:rFonts w:ascii="Tahoma" w:eastAsia="Times New Roman" w:hAnsi="Tahoma" w:cs="Tahoma"/>
          <w:color w:val="050505"/>
        </w:rPr>
        <w:t>City</w:t>
      </w:r>
      <w:proofErr w:type="gramEnd"/>
      <w:r>
        <w:rPr>
          <w:rFonts w:ascii="Tahoma" w:eastAsia="Times New Roman" w:hAnsi="Tahoma" w:cs="Tahoma"/>
          <w:color w:val="050505"/>
        </w:rPr>
        <w:t xml:space="preserve"> and the new provider are working out the </w:t>
      </w:r>
      <w:proofErr w:type="gramStart"/>
      <w:r>
        <w:rPr>
          <w:rFonts w:ascii="Tahoma" w:eastAsia="Times New Roman" w:hAnsi="Tahoma" w:cs="Tahoma"/>
          <w:color w:val="050505"/>
        </w:rPr>
        <w:t>kinks</w:t>
      </w:r>
      <w:proofErr w:type="gramEnd"/>
      <w:r>
        <w:rPr>
          <w:rFonts w:ascii="Tahoma" w:eastAsia="Times New Roman" w:hAnsi="Tahoma" w:cs="Tahoma"/>
          <w:color w:val="050505"/>
        </w:rPr>
        <w:t xml:space="preserve"> in the new software for both payroll and invoices. </w:t>
      </w:r>
    </w:p>
    <w:p w14:paraId="4396D179"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Payroll system is working well.</w:t>
      </w:r>
    </w:p>
    <w:p w14:paraId="0BEED6AB" w14:textId="77777777" w:rsidR="00CB67F6"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Invoice process is more efficient for both library and city administration. </w:t>
      </w:r>
    </w:p>
    <w:p w14:paraId="64AE0B13" w14:textId="77777777" w:rsidR="00CB67F6" w:rsidRPr="00844742" w:rsidRDefault="00CB67F6" w:rsidP="00CB67F6">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Report features are still being worked on to capture the necessary account summaries. </w:t>
      </w:r>
    </w:p>
    <w:p w14:paraId="03EBD782"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Fall Shredding Event was on Saturday, October 25</w:t>
      </w:r>
      <w:r w:rsidRPr="00F304C0">
        <w:rPr>
          <w:rFonts w:ascii="Tahoma" w:eastAsia="Times New Roman" w:hAnsi="Tahoma" w:cs="Tahoma"/>
          <w:color w:val="050505"/>
          <w:vertAlign w:val="superscript"/>
        </w:rPr>
        <w:t>th</w:t>
      </w:r>
      <w:r>
        <w:rPr>
          <w:rFonts w:ascii="Tahoma" w:eastAsia="Times New Roman" w:hAnsi="Tahoma" w:cs="Tahoma"/>
          <w:color w:val="050505"/>
        </w:rPr>
        <w:t xml:space="preserve"> from 9:00am-12:00pm. 77 cars came through to drop off documents and donations totaled over $400. </w:t>
      </w:r>
    </w:p>
    <w:p w14:paraId="09B75685"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The </w:t>
      </w:r>
      <w:proofErr w:type="gramStart"/>
      <w:r>
        <w:rPr>
          <w:rFonts w:ascii="Tahoma" w:eastAsia="Times New Roman" w:hAnsi="Tahoma" w:cs="Tahoma"/>
          <w:color w:val="050505"/>
        </w:rPr>
        <w:t>Library</w:t>
      </w:r>
      <w:proofErr w:type="gramEnd"/>
      <w:r>
        <w:rPr>
          <w:rFonts w:ascii="Tahoma" w:eastAsia="Times New Roman" w:hAnsi="Tahoma" w:cs="Tahoma"/>
          <w:color w:val="050505"/>
        </w:rPr>
        <w:t xml:space="preserve"> participated in the Chamber’s Spooktacular by giving out books and bookmarks on Friday, October 31</w:t>
      </w:r>
      <w:r w:rsidRPr="00806C92">
        <w:rPr>
          <w:rFonts w:ascii="Tahoma" w:eastAsia="Times New Roman" w:hAnsi="Tahoma" w:cs="Tahoma"/>
          <w:color w:val="050505"/>
          <w:vertAlign w:val="superscript"/>
        </w:rPr>
        <w:t>st</w:t>
      </w:r>
      <w:r>
        <w:rPr>
          <w:rFonts w:ascii="Tahoma" w:eastAsia="Times New Roman" w:hAnsi="Tahoma" w:cs="Tahoma"/>
          <w:color w:val="050505"/>
        </w:rPr>
        <w:t xml:space="preserve"> from 4:00pm-6:00pm. We had a </w:t>
      </w:r>
      <w:proofErr w:type="gramStart"/>
      <w:r>
        <w:rPr>
          <w:rFonts w:ascii="Tahoma" w:eastAsia="Times New Roman" w:hAnsi="Tahoma" w:cs="Tahoma"/>
          <w:color w:val="050505"/>
        </w:rPr>
        <w:t>count</w:t>
      </w:r>
      <w:proofErr w:type="gramEnd"/>
      <w:r>
        <w:rPr>
          <w:rFonts w:ascii="Tahoma" w:eastAsia="Times New Roman" w:hAnsi="Tahoma" w:cs="Tahoma"/>
          <w:color w:val="050505"/>
        </w:rPr>
        <w:t xml:space="preserve"> of 1247 people. </w:t>
      </w:r>
    </w:p>
    <w:p w14:paraId="597ED9F2"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The Annual Report to the State Library has been completed and submitted. We will review at the December meeting. </w:t>
      </w:r>
    </w:p>
    <w:p w14:paraId="727C0A81" w14:textId="77777777" w:rsidR="00CB67F6" w:rsidRDefault="00CB67F6" w:rsidP="00CB67F6">
      <w:pPr>
        <w:pStyle w:val="NoSpacing"/>
        <w:numPr>
          <w:ilvl w:val="1"/>
          <w:numId w:val="30"/>
        </w:numPr>
        <w:rPr>
          <w:rFonts w:ascii="Tahoma" w:eastAsia="Times New Roman" w:hAnsi="Tahoma" w:cs="Tahoma"/>
          <w:color w:val="050505"/>
        </w:rPr>
      </w:pPr>
      <w:r>
        <w:rPr>
          <w:rFonts w:ascii="Tahoma" w:eastAsia="Times New Roman" w:hAnsi="Tahoma" w:cs="Tahoma"/>
          <w:color w:val="050505"/>
        </w:rPr>
        <w:t>Preparing for the Winter Reading Program with registration set to begin on December 1, 2025</w:t>
      </w:r>
    </w:p>
    <w:p w14:paraId="1BABDECB" w14:textId="77777777" w:rsidR="00CB67F6" w:rsidRDefault="00CB67F6" w:rsidP="00CB67F6">
      <w:pPr>
        <w:pStyle w:val="NoSpacing"/>
        <w:ind w:left="1440"/>
        <w:rPr>
          <w:rFonts w:ascii="Tahoma" w:eastAsia="Times New Roman" w:hAnsi="Tahoma" w:cs="Tahoma"/>
          <w:color w:val="050505"/>
        </w:rPr>
      </w:pPr>
    </w:p>
    <w:p w14:paraId="2B8EC2D3" w14:textId="77777777" w:rsidR="00CB67F6" w:rsidRDefault="00CB67F6" w:rsidP="00CB67F6">
      <w:pPr>
        <w:pStyle w:val="NoSpacing"/>
        <w:ind w:left="1080"/>
        <w:rPr>
          <w:rFonts w:ascii="Tahoma" w:eastAsia="Times New Roman" w:hAnsi="Tahoma" w:cs="Tahoma"/>
          <w:color w:val="050505"/>
        </w:rPr>
      </w:pPr>
    </w:p>
    <w:p w14:paraId="1ED4F185" w14:textId="77777777" w:rsidR="00CB67F6" w:rsidRDefault="00CB67F6" w:rsidP="00CB67F6">
      <w:pPr>
        <w:pStyle w:val="NoSpacing"/>
        <w:ind w:left="1440"/>
        <w:rPr>
          <w:rFonts w:ascii="Tahoma" w:eastAsia="Times New Roman" w:hAnsi="Tahoma" w:cs="Tahoma"/>
          <w:color w:val="050505"/>
        </w:rPr>
      </w:pPr>
    </w:p>
    <w:p w14:paraId="6A423F20" w14:textId="77777777" w:rsidR="00CB67F6" w:rsidRPr="00F304C0" w:rsidRDefault="00CB67F6" w:rsidP="00CB67F6">
      <w:pPr>
        <w:pStyle w:val="NoSpacing"/>
        <w:rPr>
          <w:rFonts w:ascii="Tahoma" w:eastAsia="Times New Roman" w:hAnsi="Tahoma" w:cs="Tahoma"/>
          <w:color w:val="050505"/>
        </w:rPr>
      </w:pPr>
    </w:p>
    <w:p w14:paraId="153975FF" w14:textId="49E84508"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CB67F6">
        <w:rPr>
          <w:rFonts w:ascii="Arial" w:hAnsi="Arial" w:cs="Arial"/>
          <w:color w:val="auto"/>
        </w:rPr>
        <w:t>December 9</w:t>
      </w:r>
      <w:r w:rsidR="009E1426">
        <w:rPr>
          <w:rFonts w:ascii="Arial" w:hAnsi="Arial" w:cs="Arial"/>
          <w:color w:val="auto"/>
        </w:rPr>
        <w:t>,</w:t>
      </w:r>
      <w:r w:rsidR="00C24B28" w:rsidRPr="00B506DE">
        <w:rPr>
          <w:rFonts w:ascii="Arial" w:hAnsi="Arial" w:cs="Arial"/>
          <w:color w:val="auto"/>
        </w:rPr>
        <w:t xml:space="preserve">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3AB37112" w:rsidR="00B90E57" w:rsidRPr="00B506DE" w:rsidRDefault="00C21F95" w:rsidP="001E72E7">
      <w:pPr>
        <w:pStyle w:val="Default"/>
        <w:rPr>
          <w:rFonts w:ascii="Arial" w:hAnsi="Arial" w:cs="Arial"/>
          <w:color w:val="auto"/>
        </w:rPr>
      </w:pPr>
      <w:r>
        <w:rPr>
          <w:rFonts w:ascii="Arial" w:hAnsi="Arial" w:cs="Arial"/>
          <w:color w:val="auto"/>
        </w:rPr>
        <w:t>Margaret Ruggle</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sidR="00CB67F6">
        <w:rPr>
          <w:rFonts w:ascii="Arial" w:hAnsi="Arial" w:cs="Arial"/>
          <w:color w:val="auto"/>
        </w:rPr>
        <w:t>43</w:t>
      </w:r>
      <w:r w:rsidR="0032026A">
        <w:rPr>
          <w:rFonts w:ascii="Arial" w:hAnsi="Arial" w:cs="Arial"/>
          <w:color w:val="auto"/>
        </w:rPr>
        <w:t xml:space="preserve"> a.m. </w:t>
      </w:r>
      <w:r w:rsidR="00B11CC5">
        <w:rPr>
          <w:rFonts w:ascii="Arial" w:hAnsi="Arial" w:cs="Arial"/>
          <w:color w:val="auto"/>
        </w:rPr>
        <w:t xml:space="preserve">with </w:t>
      </w:r>
      <w:r>
        <w:rPr>
          <w:rFonts w:ascii="Arial" w:hAnsi="Arial" w:cs="Arial"/>
          <w:color w:val="auto"/>
        </w:rPr>
        <w:t>Heather Karolus</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7E95B99"/>
    <w:multiLevelType w:val="hybridMultilevel"/>
    <w:tmpl w:val="90D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1465DBC"/>
    <w:multiLevelType w:val="hybridMultilevel"/>
    <w:tmpl w:val="642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9"/>
  </w:num>
  <w:num w:numId="2" w16cid:durableId="1502544518">
    <w:abstractNumId w:val="51"/>
  </w:num>
  <w:num w:numId="3" w16cid:durableId="214053098">
    <w:abstractNumId w:val="32"/>
  </w:num>
  <w:num w:numId="4" w16cid:durableId="836310941">
    <w:abstractNumId w:val="23"/>
  </w:num>
  <w:num w:numId="5" w16cid:durableId="168372131">
    <w:abstractNumId w:val="59"/>
  </w:num>
  <w:num w:numId="6" w16cid:durableId="1987197992">
    <w:abstractNumId w:val="42"/>
  </w:num>
  <w:num w:numId="7" w16cid:durableId="1538473008">
    <w:abstractNumId w:val="61"/>
  </w:num>
  <w:num w:numId="8" w16cid:durableId="565842613">
    <w:abstractNumId w:val="55"/>
  </w:num>
  <w:num w:numId="9" w16cid:durableId="1096287022">
    <w:abstractNumId w:val="44"/>
  </w:num>
  <w:num w:numId="10" w16cid:durableId="793837968">
    <w:abstractNumId w:val="46"/>
  </w:num>
  <w:num w:numId="11" w16cid:durableId="626476235">
    <w:abstractNumId w:val="10"/>
  </w:num>
  <w:num w:numId="12" w16cid:durableId="101808588">
    <w:abstractNumId w:val="28"/>
  </w:num>
  <w:num w:numId="13" w16cid:durableId="1512573668">
    <w:abstractNumId w:val="30"/>
  </w:num>
  <w:num w:numId="14" w16cid:durableId="1047100130">
    <w:abstractNumId w:val="43"/>
  </w:num>
  <w:num w:numId="15" w16cid:durableId="886065298">
    <w:abstractNumId w:val="7"/>
  </w:num>
  <w:num w:numId="16" w16cid:durableId="610359704">
    <w:abstractNumId w:val="14"/>
  </w:num>
  <w:num w:numId="17" w16cid:durableId="929580343">
    <w:abstractNumId w:val="35"/>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21"/>
  </w:num>
  <w:num w:numId="23" w16cid:durableId="589852264">
    <w:abstractNumId w:val="40"/>
  </w:num>
  <w:num w:numId="24" w16cid:durableId="280577081">
    <w:abstractNumId w:val="62"/>
  </w:num>
  <w:num w:numId="25" w16cid:durableId="1308510039">
    <w:abstractNumId w:val="34"/>
  </w:num>
  <w:num w:numId="26" w16cid:durableId="1699890873">
    <w:abstractNumId w:val="18"/>
  </w:num>
  <w:num w:numId="27" w16cid:durableId="1507596474">
    <w:abstractNumId w:val="6"/>
  </w:num>
  <w:num w:numId="28" w16cid:durableId="120614476">
    <w:abstractNumId w:val="11"/>
  </w:num>
  <w:num w:numId="29" w16cid:durableId="162480383">
    <w:abstractNumId w:val="33"/>
  </w:num>
  <w:num w:numId="30" w16cid:durableId="599147786">
    <w:abstractNumId w:val="25"/>
  </w:num>
  <w:num w:numId="31" w16cid:durableId="1435710258">
    <w:abstractNumId w:val="1"/>
  </w:num>
  <w:num w:numId="32" w16cid:durableId="1947881242">
    <w:abstractNumId w:val="58"/>
  </w:num>
  <w:num w:numId="33" w16cid:durableId="495341323">
    <w:abstractNumId w:val="22"/>
  </w:num>
  <w:num w:numId="34" w16cid:durableId="914632813">
    <w:abstractNumId w:val="53"/>
  </w:num>
  <w:num w:numId="35" w16cid:durableId="1183085017">
    <w:abstractNumId w:val="65"/>
  </w:num>
  <w:num w:numId="36" w16cid:durableId="2002075971">
    <w:abstractNumId w:val="63"/>
  </w:num>
  <w:num w:numId="37" w16cid:durableId="1165903841">
    <w:abstractNumId w:val="38"/>
  </w:num>
  <w:num w:numId="38" w16cid:durableId="252591371">
    <w:abstractNumId w:val="9"/>
  </w:num>
  <w:num w:numId="39" w16cid:durableId="1978803145">
    <w:abstractNumId w:val="16"/>
  </w:num>
  <w:num w:numId="40" w16cid:durableId="1428041244">
    <w:abstractNumId w:val="0"/>
  </w:num>
  <w:num w:numId="41" w16cid:durableId="1744254679">
    <w:abstractNumId w:val="54"/>
  </w:num>
  <w:num w:numId="42" w16cid:durableId="1124884765">
    <w:abstractNumId w:val="2"/>
  </w:num>
  <w:num w:numId="43" w16cid:durableId="711853295">
    <w:abstractNumId w:val="3"/>
  </w:num>
  <w:num w:numId="44" w16cid:durableId="1013921010">
    <w:abstractNumId w:val="39"/>
  </w:num>
  <w:num w:numId="45" w16cid:durableId="471942797">
    <w:abstractNumId w:val="45"/>
  </w:num>
  <w:num w:numId="46" w16cid:durableId="1233127599">
    <w:abstractNumId w:val="37"/>
  </w:num>
  <w:num w:numId="47" w16cid:durableId="97726322">
    <w:abstractNumId w:val="64"/>
  </w:num>
  <w:num w:numId="48" w16cid:durableId="1419132518">
    <w:abstractNumId w:val="41"/>
  </w:num>
  <w:num w:numId="49" w16cid:durableId="286543795">
    <w:abstractNumId w:val="8"/>
  </w:num>
  <w:num w:numId="50" w16cid:durableId="1133449516">
    <w:abstractNumId w:val="52"/>
  </w:num>
  <w:num w:numId="51" w16cid:durableId="152064528">
    <w:abstractNumId w:val="47"/>
  </w:num>
  <w:num w:numId="52" w16cid:durableId="250745530">
    <w:abstractNumId w:val="48"/>
  </w:num>
  <w:num w:numId="53" w16cid:durableId="1201279999">
    <w:abstractNumId w:val="49"/>
  </w:num>
  <w:num w:numId="54" w16cid:durableId="855924530">
    <w:abstractNumId w:val="20"/>
  </w:num>
  <w:num w:numId="55" w16cid:durableId="926645831">
    <w:abstractNumId w:val="50"/>
  </w:num>
  <w:num w:numId="56" w16cid:durableId="1247030590">
    <w:abstractNumId w:val="57"/>
  </w:num>
  <w:num w:numId="57" w16cid:durableId="1249003611">
    <w:abstractNumId w:val="15"/>
  </w:num>
  <w:num w:numId="58" w16cid:durableId="489030156">
    <w:abstractNumId w:val="24"/>
  </w:num>
  <w:num w:numId="59" w16cid:durableId="2127459772">
    <w:abstractNumId w:val="36"/>
  </w:num>
  <w:num w:numId="60" w16cid:durableId="1512911447">
    <w:abstractNumId w:val="60"/>
  </w:num>
  <w:num w:numId="61" w16cid:durableId="116529184">
    <w:abstractNumId w:val="27"/>
  </w:num>
  <w:num w:numId="62" w16cid:durableId="1017125118">
    <w:abstractNumId w:val="17"/>
  </w:num>
  <w:num w:numId="63" w16cid:durableId="903494663">
    <w:abstractNumId w:val="31"/>
  </w:num>
  <w:num w:numId="64" w16cid:durableId="285888448">
    <w:abstractNumId w:val="26"/>
  </w:num>
  <w:num w:numId="65" w16cid:durableId="221987047">
    <w:abstractNumId w:val="19"/>
  </w:num>
  <w:num w:numId="66" w16cid:durableId="2052224133">
    <w:abstractNumId w:val="5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583D"/>
    <w:rsid w:val="00246711"/>
    <w:rsid w:val="0025156B"/>
    <w:rsid w:val="002522CF"/>
    <w:rsid w:val="0025310C"/>
    <w:rsid w:val="0025398F"/>
    <w:rsid w:val="002540AD"/>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161"/>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A21"/>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0C53"/>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1F95"/>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67F6"/>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27A41"/>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2025-11-18T18:40:00Z</dcterms:created>
  <dcterms:modified xsi:type="dcterms:W3CDTF">2025-11-18T18:40:00Z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