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1EAAD1AF"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r w:rsidR="009C6EF8">
        <w:rPr>
          <w:rFonts w:ascii="Arial" w:hAnsi="Arial" w:cs="Arial"/>
          <w:b/>
          <w:sz w:val="24"/>
          <w:szCs w:val="24"/>
        </w:rPr>
        <w:t xml:space="preserve"> </w:t>
      </w:r>
      <w:r w:rsidR="00421648">
        <w:rPr>
          <w:rFonts w:ascii="Arial" w:hAnsi="Arial" w:cs="Arial"/>
          <w:b/>
          <w:sz w:val="24"/>
          <w:szCs w:val="24"/>
        </w:rPr>
        <w:t xml:space="preserve"> </w:t>
      </w:r>
      <w:r w:rsidR="00680D18">
        <w:rPr>
          <w:rFonts w:ascii="Arial" w:hAnsi="Arial" w:cs="Arial"/>
          <w:b/>
          <w:sz w:val="24"/>
          <w:szCs w:val="24"/>
        </w:rPr>
        <w:t>May 12</w:t>
      </w:r>
      <w:r w:rsidR="003D3003">
        <w:rPr>
          <w:rFonts w:ascii="Arial" w:hAnsi="Arial" w:cs="Arial"/>
          <w:b/>
          <w:sz w:val="24"/>
          <w:szCs w:val="24"/>
        </w:rPr>
        <w:t>, 2026</w:t>
      </w:r>
    </w:p>
    <w:p w14:paraId="54283BFC" w14:textId="5E683A38"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680D18">
        <w:rPr>
          <w:rFonts w:ascii="Arial" w:hAnsi="Arial" w:cs="Arial"/>
          <w:sz w:val="24"/>
          <w:szCs w:val="24"/>
        </w:rPr>
        <w:t>May 12</w:t>
      </w:r>
      <w:r w:rsidR="003D3003">
        <w:rPr>
          <w:rFonts w:ascii="Arial" w:hAnsi="Arial" w:cs="Arial"/>
          <w:sz w:val="24"/>
          <w:szCs w:val="24"/>
        </w:rPr>
        <w:t xml:space="preserve">, </w:t>
      </w:r>
      <w:proofErr w:type="gramStart"/>
      <w:r w:rsidR="003D3003">
        <w:rPr>
          <w:rFonts w:ascii="Arial" w:hAnsi="Arial" w:cs="Arial"/>
          <w:sz w:val="24"/>
          <w:szCs w:val="24"/>
        </w:rPr>
        <w:t>2026</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8:</w:t>
      </w:r>
      <w:r w:rsidR="000B3FA6">
        <w:rPr>
          <w:rFonts w:ascii="Arial" w:hAnsi="Arial" w:cs="Arial"/>
          <w:sz w:val="24"/>
          <w:szCs w:val="24"/>
        </w:rPr>
        <w:t>0</w:t>
      </w:r>
      <w:r w:rsidR="00C03961">
        <w:rPr>
          <w:rFonts w:ascii="Arial" w:hAnsi="Arial" w:cs="Arial"/>
          <w:sz w:val="24"/>
          <w:szCs w:val="24"/>
        </w:rPr>
        <w:t>0</w:t>
      </w:r>
      <w:r w:rsidR="0063740A" w:rsidRPr="005176EA">
        <w:rPr>
          <w:rFonts w:ascii="Arial" w:hAnsi="Arial" w:cs="Arial"/>
          <w:sz w:val="24"/>
          <w:szCs w:val="24"/>
        </w:rPr>
        <w:t xml:space="preserve">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62842DCA"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1750A7">
        <w:rPr>
          <w:rFonts w:ascii="Arial" w:hAnsi="Arial" w:cs="Arial"/>
          <w:sz w:val="24"/>
          <w:szCs w:val="24"/>
        </w:rPr>
        <w:t xml:space="preserve"> </w:t>
      </w:r>
      <w:r w:rsidR="002D5161">
        <w:rPr>
          <w:rFonts w:ascii="Arial" w:hAnsi="Arial" w:cs="Arial"/>
          <w:sz w:val="24"/>
          <w:szCs w:val="24"/>
        </w:rPr>
        <w:t xml:space="preserve">Rosa Gonzalez, </w:t>
      </w:r>
      <w:r w:rsidR="003D3003">
        <w:rPr>
          <w:rFonts w:ascii="Arial" w:hAnsi="Arial" w:cs="Arial"/>
          <w:sz w:val="24"/>
          <w:szCs w:val="24"/>
        </w:rPr>
        <w:t>Kendall Rathje,</w:t>
      </w:r>
      <w:r w:rsidR="00C03961">
        <w:rPr>
          <w:rFonts w:ascii="Arial" w:hAnsi="Arial" w:cs="Arial"/>
          <w:sz w:val="24"/>
          <w:szCs w:val="24"/>
        </w:rPr>
        <w:t xml:space="preserve"> Heather Karolus</w:t>
      </w:r>
      <w:r w:rsidR="00076470">
        <w:rPr>
          <w:rFonts w:ascii="Arial" w:hAnsi="Arial" w:cs="Arial"/>
          <w:sz w:val="24"/>
          <w:szCs w:val="24"/>
        </w:rPr>
        <w:t xml:space="preserve">, </w:t>
      </w:r>
      <w:r w:rsidR="003F0C0D" w:rsidRPr="005176EA">
        <w:rPr>
          <w:rFonts w:ascii="Arial" w:hAnsi="Arial" w:cs="Arial"/>
          <w:sz w:val="24"/>
          <w:szCs w:val="24"/>
        </w:rPr>
        <w:t>Margaret Ruggle,</w:t>
      </w:r>
      <w:r w:rsidRPr="005176EA">
        <w:rPr>
          <w:rFonts w:ascii="Arial" w:hAnsi="Arial" w:cs="Arial"/>
          <w:sz w:val="24"/>
          <w:szCs w:val="24"/>
        </w:rPr>
        <w:t xml:space="preserve"> </w:t>
      </w:r>
      <w:r w:rsidR="00076470">
        <w:rPr>
          <w:rFonts w:ascii="Arial" w:hAnsi="Arial" w:cs="Arial"/>
          <w:sz w:val="24"/>
          <w:szCs w:val="24"/>
        </w:rPr>
        <w:t xml:space="preserve">and Alissa Whitmore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2D5161">
        <w:rPr>
          <w:rFonts w:ascii="Arial" w:hAnsi="Arial" w:cs="Arial"/>
          <w:sz w:val="24"/>
          <w:szCs w:val="24"/>
        </w:rPr>
        <w:t>and Friends of the Library Board President Kathy Miller were present.</w:t>
      </w:r>
    </w:p>
    <w:p w14:paraId="4B9BC784" w14:textId="62835D17" w:rsidR="00DE7000" w:rsidRPr="005176EA" w:rsidRDefault="002D5161" w:rsidP="001E72E7">
      <w:pPr>
        <w:spacing w:line="20" w:lineRule="atLeast"/>
        <w:rPr>
          <w:rFonts w:ascii="Arial" w:hAnsi="Arial" w:cs="Arial"/>
          <w:sz w:val="24"/>
          <w:szCs w:val="24"/>
        </w:rPr>
      </w:pPr>
      <w:r>
        <w:rPr>
          <w:rFonts w:ascii="Arial" w:hAnsi="Arial" w:cs="Arial"/>
          <w:sz w:val="24"/>
          <w:szCs w:val="24"/>
        </w:rPr>
        <w:t>Rosa Gonzalez</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Pr>
          <w:rFonts w:ascii="Arial" w:hAnsi="Arial" w:cs="Arial"/>
          <w:sz w:val="24"/>
          <w:szCs w:val="24"/>
        </w:rPr>
        <w:t>0</w:t>
      </w:r>
      <w:r w:rsidR="002D36BE">
        <w:rPr>
          <w:rFonts w:ascii="Arial" w:hAnsi="Arial" w:cs="Arial"/>
          <w:sz w:val="24"/>
          <w:szCs w:val="24"/>
        </w:rPr>
        <w:t>2</w:t>
      </w:r>
      <w:r w:rsidR="000B3FA6">
        <w:rPr>
          <w:rFonts w:ascii="Arial" w:hAnsi="Arial" w:cs="Arial"/>
          <w:sz w:val="24"/>
          <w:szCs w:val="24"/>
        </w:rPr>
        <w:t xml:space="preserve"> </w:t>
      </w:r>
      <w:r w:rsidR="002C4982">
        <w:rPr>
          <w:rFonts w:ascii="Arial" w:hAnsi="Arial" w:cs="Arial"/>
          <w:sz w:val="24"/>
          <w:szCs w:val="24"/>
        </w:rPr>
        <w:t>a.m.</w:t>
      </w:r>
    </w:p>
    <w:p w14:paraId="3241F4E3" w14:textId="773F4A56"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680D18">
        <w:rPr>
          <w:rFonts w:ascii="Arial" w:hAnsi="Arial" w:cs="Arial"/>
          <w:sz w:val="24"/>
          <w:szCs w:val="24"/>
        </w:rPr>
        <w:t>Alissa Whitmore</w:t>
      </w:r>
      <w:r w:rsidR="0024583D"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680D18">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7487A815"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680D18">
        <w:rPr>
          <w:rFonts w:ascii="Arial" w:hAnsi="Arial" w:cs="Arial"/>
          <w:sz w:val="24"/>
          <w:szCs w:val="24"/>
        </w:rPr>
        <w:t>Heather Karolus</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680D18">
        <w:rPr>
          <w:rFonts w:ascii="Arial" w:hAnsi="Arial" w:cs="Arial"/>
          <w:sz w:val="24"/>
          <w:szCs w:val="24"/>
        </w:rPr>
        <w:t>April 14</w:t>
      </w:r>
      <w:r w:rsidR="001750A7">
        <w:rPr>
          <w:rFonts w:ascii="Arial" w:hAnsi="Arial" w:cs="Arial"/>
          <w:sz w:val="24"/>
          <w:szCs w:val="24"/>
        </w:rPr>
        <w:t xml:space="preserve">, </w:t>
      </w:r>
      <w:proofErr w:type="gramStart"/>
      <w:r w:rsidR="001750A7">
        <w:rPr>
          <w:rFonts w:ascii="Arial" w:hAnsi="Arial" w:cs="Arial"/>
          <w:sz w:val="24"/>
          <w:szCs w:val="24"/>
        </w:rPr>
        <w:t>202</w:t>
      </w:r>
      <w:r w:rsidR="00C03961">
        <w:rPr>
          <w:rFonts w:ascii="Arial" w:hAnsi="Arial" w:cs="Arial"/>
          <w:sz w:val="24"/>
          <w:szCs w:val="24"/>
        </w:rPr>
        <w:t>6</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3262C2">
        <w:rPr>
          <w:rFonts w:ascii="Arial" w:hAnsi="Arial" w:cs="Arial"/>
          <w:sz w:val="24"/>
          <w:szCs w:val="24"/>
        </w:rPr>
        <w:t>with</w:t>
      </w:r>
      <w:r w:rsidR="00860B15" w:rsidRPr="005176EA">
        <w:rPr>
          <w:rFonts w:ascii="Arial" w:hAnsi="Arial" w:cs="Arial"/>
          <w:sz w:val="24"/>
          <w:szCs w:val="24"/>
        </w:rPr>
        <w:t xml:space="preserve"> </w:t>
      </w:r>
      <w:r w:rsidR="00680D18">
        <w:rPr>
          <w:rFonts w:ascii="Arial" w:hAnsi="Arial" w:cs="Arial"/>
          <w:sz w:val="24"/>
          <w:szCs w:val="24"/>
        </w:rPr>
        <w:t>Kendall Rathje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52A40FC4"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680D18">
        <w:rPr>
          <w:rFonts w:ascii="Arial" w:hAnsi="Arial" w:cs="Arial"/>
          <w:sz w:val="24"/>
          <w:szCs w:val="24"/>
        </w:rPr>
        <w:t>April 10</w:t>
      </w:r>
      <w:r w:rsidR="00F63B73">
        <w:rPr>
          <w:rFonts w:ascii="Arial" w:hAnsi="Arial" w:cs="Arial"/>
          <w:sz w:val="24"/>
          <w:szCs w:val="24"/>
        </w:rPr>
        <w:t>,</w:t>
      </w:r>
      <w:r w:rsidR="00C03961">
        <w:rPr>
          <w:rFonts w:ascii="Arial" w:hAnsi="Arial" w:cs="Arial"/>
          <w:sz w:val="24"/>
          <w:szCs w:val="24"/>
        </w:rPr>
        <w:t xml:space="preserve"> </w:t>
      </w:r>
      <w:r w:rsidR="00E33803">
        <w:rPr>
          <w:rFonts w:ascii="Arial" w:hAnsi="Arial" w:cs="Arial"/>
          <w:sz w:val="24"/>
          <w:szCs w:val="24"/>
        </w:rPr>
        <w:t>2026 –</w:t>
      </w:r>
      <w:r w:rsidR="006C2F68">
        <w:rPr>
          <w:rFonts w:ascii="Arial" w:hAnsi="Arial" w:cs="Arial"/>
          <w:sz w:val="24"/>
          <w:szCs w:val="24"/>
        </w:rPr>
        <w:t xml:space="preserve"> </w:t>
      </w:r>
      <w:r w:rsidR="00680D18">
        <w:rPr>
          <w:rFonts w:ascii="Arial" w:hAnsi="Arial" w:cs="Arial"/>
          <w:sz w:val="24"/>
          <w:szCs w:val="24"/>
        </w:rPr>
        <w:t>May 6,</w:t>
      </w:r>
      <w:r w:rsidR="003D3003">
        <w:rPr>
          <w:rFonts w:ascii="Arial" w:hAnsi="Arial" w:cs="Arial"/>
          <w:sz w:val="24"/>
          <w:szCs w:val="24"/>
        </w:rPr>
        <w:t xml:space="preserve"> 2026</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680D18">
        <w:rPr>
          <w:rFonts w:ascii="Arial" w:hAnsi="Arial" w:cs="Arial"/>
          <w:sz w:val="24"/>
          <w:szCs w:val="24"/>
        </w:rPr>
        <w:t>3605.40</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680D18">
        <w:rPr>
          <w:rFonts w:ascii="Arial" w:hAnsi="Arial" w:cs="Arial"/>
          <w:sz w:val="24"/>
          <w:szCs w:val="24"/>
        </w:rPr>
        <w:t>801</w:t>
      </w:r>
      <w:r w:rsidR="00C03961">
        <w:rPr>
          <w:rFonts w:ascii="Arial" w:hAnsi="Arial" w:cs="Arial"/>
          <w:sz w:val="24"/>
          <w:szCs w:val="24"/>
        </w:rPr>
        <w:t xml:space="preserve"> </w:t>
      </w:r>
      <w:r w:rsidR="00787F52">
        <w:rPr>
          <w:rFonts w:ascii="Arial" w:hAnsi="Arial" w:cs="Arial"/>
          <w:sz w:val="24"/>
          <w:szCs w:val="24"/>
        </w:rPr>
        <w:t>- #</w:t>
      </w:r>
      <w:r w:rsidR="001750A7">
        <w:rPr>
          <w:rFonts w:ascii="Arial" w:hAnsi="Arial" w:cs="Arial"/>
          <w:sz w:val="24"/>
          <w:szCs w:val="24"/>
        </w:rPr>
        <w:t>6</w:t>
      </w:r>
      <w:r w:rsidR="00076470">
        <w:rPr>
          <w:rFonts w:ascii="Arial" w:hAnsi="Arial" w:cs="Arial"/>
          <w:sz w:val="24"/>
          <w:szCs w:val="24"/>
        </w:rPr>
        <w:t>8</w:t>
      </w:r>
      <w:r w:rsidR="00680D18">
        <w:rPr>
          <w:rFonts w:ascii="Arial" w:hAnsi="Arial" w:cs="Arial"/>
          <w:sz w:val="24"/>
          <w:szCs w:val="24"/>
        </w:rPr>
        <w:t>13</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680D18">
        <w:rPr>
          <w:rFonts w:ascii="Arial" w:hAnsi="Arial" w:cs="Arial"/>
          <w:sz w:val="24"/>
          <w:szCs w:val="24"/>
        </w:rPr>
        <w:t>4666.81</w:t>
      </w:r>
      <w:r w:rsidR="002E54DE">
        <w:rPr>
          <w:rFonts w:ascii="Arial" w:hAnsi="Arial" w:cs="Arial"/>
          <w:sz w:val="24"/>
          <w:szCs w:val="24"/>
        </w:rPr>
        <w:t>.</w:t>
      </w:r>
      <w:r w:rsidR="002E54DE" w:rsidRPr="005176EA">
        <w:rPr>
          <w:rFonts w:ascii="Arial" w:hAnsi="Arial" w:cs="Arial"/>
          <w:sz w:val="24"/>
          <w:szCs w:val="24"/>
        </w:rPr>
        <w:t xml:space="preserve"> </w:t>
      </w:r>
      <w:r w:rsidR="00680D18">
        <w:rPr>
          <w:rFonts w:ascii="Arial" w:hAnsi="Arial" w:cs="Arial"/>
          <w:sz w:val="24"/>
          <w:szCs w:val="24"/>
        </w:rPr>
        <w:t xml:space="preserve">The ending balance of the Gift account on May 6, </w:t>
      </w:r>
      <w:proofErr w:type="gramStart"/>
      <w:r w:rsidR="00680D18">
        <w:rPr>
          <w:rFonts w:ascii="Arial" w:hAnsi="Arial" w:cs="Arial"/>
          <w:sz w:val="24"/>
          <w:szCs w:val="24"/>
        </w:rPr>
        <w:t>2026</w:t>
      </w:r>
      <w:proofErr w:type="gramEnd"/>
      <w:r w:rsidR="00680D18">
        <w:rPr>
          <w:rFonts w:ascii="Arial" w:hAnsi="Arial" w:cs="Arial"/>
          <w:sz w:val="24"/>
          <w:szCs w:val="24"/>
        </w:rPr>
        <w:t xml:space="preserve"> is $74780.25. </w:t>
      </w:r>
      <w:r w:rsidR="002E54DE" w:rsidRPr="005176EA">
        <w:rPr>
          <w:rFonts w:ascii="Arial" w:hAnsi="Arial" w:cs="Arial"/>
          <w:sz w:val="24"/>
          <w:szCs w:val="24"/>
        </w:rPr>
        <w:t>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w:t>
      </w:r>
      <w:r w:rsidR="003D3003">
        <w:rPr>
          <w:rFonts w:ascii="Arial" w:hAnsi="Arial" w:cs="Arial"/>
          <w:sz w:val="24"/>
          <w:szCs w:val="24"/>
        </w:rPr>
        <w:t>was presented</w:t>
      </w:r>
      <w:r w:rsidR="00F63B73">
        <w:rPr>
          <w:rFonts w:ascii="Arial" w:hAnsi="Arial" w:cs="Arial"/>
          <w:sz w:val="24"/>
          <w:szCs w:val="24"/>
        </w:rPr>
        <w:t xml:space="preserve">. </w:t>
      </w:r>
      <w:r w:rsidR="00680D18">
        <w:rPr>
          <w:rFonts w:ascii="Arial" w:hAnsi="Arial" w:cs="Arial"/>
          <w:sz w:val="24"/>
          <w:szCs w:val="24"/>
        </w:rPr>
        <w:t xml:space="preserve">April </w:t>
      </w:r>
      <w:r w:rsidR="00F63B73">
        <w:rPr>
          <w:rFonts w:ascii="Arial" w:hAnsi="Arial" w:cs="Arial"/>
          <w:sz w:val="24"/>
          <w:szCs w:val="24"/>
        </w:rPr>
        <w:t>2026</w:t>
      </w:r>
      <w:r w:rsidR="003D3003">
        <w:rPr>
          <w:rFonts w:ascii="Arial" w:hAnsi="Arial" w:cs="Arial"/>
          <w:sz w:val="24"/>
          <w:szCs w:val="24"/>
        </w:rPr>
        <w:t xml:space="preserve"> </w:t>
      </w:r>
      <w:r w:rsidR="00F63B73">
        <w:rPr>
          <w:rFonts w:ascii="Arial" w:hAnsi="Arial" w:cs="Arial"/>
          <w:sz w:val="24"/>
          <w:szCs w:val="24"/>
        </w:rPr>
        <w:t>claims</w:t>
      </w:r>
      <w:r w:rsidR="003D3003">
        <w:rPr>
          <w:rFonts w:ascii="Arial" w:hAnsi="Arial" w:cs="Arial"/>
          <w:sz w:val="24"/>
          <w:szCs w:val="24"/>
        </w:rPr>
        <w:t xml:space="preserve"> </w:t>
      </w:r>
      <w:r w:rsidR="00E33803">
        <w:rPr>
          <w:rFonts w:ascii="Arial" w:hAnsi="Arial" w:cs="Arial"/>
          <w:sz w:val="24"/>
          <w:szCs w:val="24"/>
        </w:rPr>
        <w:t>totaling</w:t>
      </w:r>
      <w:r w:rsidR="003D3003">
        <w:rPr>
          <w:rFonts w:ascii="Arial" w:hAnsi="Arial" w:cs="Arial"/>
          <w:sz w:val="24"/>
          <w:szCs w:val="24"/>
        </w:rPr>
        <w:t xml:space="preserve"> $</w:t>
      </w:r>
      <w:r w:rsidR="00680D18">
        <w:rPr>
          <w:rFonts w:ascii="Arial" w:hAnsi="Arial" w:cs="Arial"/>
          <w:sz w:val="24"/>
          <w:szCs w:val="24"/>
        </w:rPr>
        <w:t>59402.74</w:t>
      </w:r>
      <w:r w:rsidR="00F63B73">
        <w:rPr>
          <w:rFonts w:ascii="Arial" w:hAnsi="Arial" w:cs="Arial"/>
          <w:sz w:val="24"/>
          <w:szCs w:val="24"/>
        </w:rPr>
        <w:t xml:space="preserve"> </w:t>
      </w:r>
      <w:proofErr w:type="gramStart"/>
      <w:r w:rsidR="00F63B73">
        <w:rPr>
          <w:rFonts w:ascii="Arial" w:hAnsi="Arial" w:cs="Arial"/>
          <w:sz w:val="24"/>
          <w:szCs w:val="24"/>
        </w:rPr>
        <w:t>was</w:t>
      </w:r>
      <w:proofErr w:type="gramEnd"/>
      <w:r w:rsidR="00F63B73">
        <w:rPr>
          <w:rFonts w:ascii="Arial" w:hAnsi="Arial" w:cs="Arial"/>
          <w:sz w:val="24"/>
          <w:szCs w:val="24"/>
        </w:rPr>
        <w:t xml:space="preserve"> presented.</w:t>
      </w:r>
      <w:r w:rsidR="004838A8">
        <w:rPr>
          <w:rFonts w:ascii="Arial" w:hAnsi="Arial" w:cs="Arial"/>
          <w:sz w:val="24"/>
          <w:szCs w:val="24"/>
        </w:rPr>
        <w:t xml:space="preserve"> </w:t>
      </w:r>
      <w:r w:rsidR="00680D18">
        <w:rPr>
          <w:rFonts w:ascii="Arial" w:hAnsi="Arial" w:cs="Arial"/>
          <w:sz w:val="24"/>
          <w:szCs w:val="24"/>
        </w:rPr>
        <w:t>Heather Karolus</w:t>
      </w:r>
      <w:r w:rsidR="00F63B73">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680D18">
        <w:rPr>
          <w:rFonts w:ascii="Arial" w:hAnsi="Arial" w:cs="Arial"/>
          <w:sz w:val="24"/>
          <w:szCs w:val="24"/>
        </w:rPr>
        <w:t>Alissa Whitmore</w:t>
      </w:r>
      <w:r w:rsidR="006C2F68">
        <w:rPr>
          <w:rFonts w:ascii="Arial" w:hAnsi="Arial" w:cs="Arial"/>
          <w:sz w:val="24"/>
          <w:szCs w:val="24"/>
        </w:rPr>
        <w:t xml:space="preserve"> </w:t>
      </w:r>
      <w:r w:rsidR="008063A6" w:rsidRPr="005176EA">
        <w:rPr>
          <w:rFonts w:ascii="Arial" w:hAnsi="Arial" w:cs="Arial"/>
          <w:sz w:val="24"/>
          <w:szCs w:val="24"/>
        </w:rPr>
        <w:t>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1EF4F84D" w14:textId="77777777" w:rsidR="00680D18" w:rsidRPr="00F304C0" w:rsidRDefault="00680D18" w:rsidP="00680D18">
      <w:pPr>
        <w:pStyle w:val="NoSpacing"/>
        <w:rPr>
          <w:rFonts w:ascii="Tahoma" w:hAnsi="Tahoma" w:cs="Tahoma"/>
          <w:b/>
          <w:u w:val="single"/>
        </w:rPr>
      </w:pPr>
      <w:bookmarkStart w:id="1" w:name="_Hlk119921133"/>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 xml:space="preserve">May 12, </w:t>
      </w:r>
      <w:proofErr w:type="gramStart"/>
      <w:r>
        <w:rPr>
          <w:rFonts w:ascii="Tahoma" w:hAnsi="Tahoma" w:cs="Tahoma"/>
          <w:b/>
          <w:u w:val="single"/>
        </w:rPr>
        <w:t>2026</w:t>
      </w:r>
      <w:proofErr w:type="gramEnd"/>
      <w:r w:rsidRPr="00B024A5">
        <w:rPr>
          <w:rFonts w:ascii="Tahoma" w:hAnsi="Tahoma" w:cs="Tahoma"/>
          <w:b/>
          <w:u w:val="single"/>
        </w:rPr>
        <w:t xml:space="preserve">                        Misty VonBehren</w:t>
      </w:r>
    </w:p>
    <w:p w14:paraId="36E6706C" w14:textId="77777777" w:rsidR="00680D18" w:rsidRPr="003A0F8B" w:rsidRDefault="00680D18" w:rsidP="00680D18">
      <w:pPr>
        <w:pStyle w:val="NoSpacing"/>
        <w:rPr>
          <w:rFonts w:ascii="Tahoma" w:eastAsia="Times New Roman" w:hAnsi="Tahoma" w:cs="Tahoma"/>
          <w:color w:val="050505"/>
        </w:rPr>
      </w:pPr>
    </w:p>
    <w:p w14:paraId="4173BFE4" w14:textId="77777777" w:rsidR="00680D18" w:rsidRPr="00305D0D" w:rsidRDefault="00680D18" w:rsidP="004817B8">
      <w:pPr>
        <w:pStyle w:val="NoSpacing"/>
        <w:numPr>
          <w:ilvl w:val="0"/>
          <w:numId w:val="1"/>
        </w:numPr>
        <w:ind w:left="1080"/>
        <w:rPr>
          <w:rFonts w:ascii="Tahoma" w:eastAsia="Times New Roman" w:hAnsi="Tahoma" w:cs="Tahoma"/>
          <w:b/>
          <w:color w:val="050505"/>
        </w:rPr>
      </w:pPr>
      <w:r w:rsidRPr="00305D0D">
        <w:rPr>
          <w:rFonts w:ascii="Tahoma" w:hAnsi="Tahoma" w:cs="Tahoma"/>
          <w:b/>
        </w:rPr>
        <w:t>Financial Reports</w:t>
      </w:r>
    </w:p>
    <w:p w14:paraId="109573CF" w14:textId="77777777" w:rsidR="00680D18" w:rsidRPr="007E5917" w:rsidRDefault="00680D18" w:rsidP="004817B8">
      <w:pPr>
        <w:pStyle w:val="NoSpacing"/>
        <w:numPr>
          <w:ilvl w:val="0"/>
          <w:numId w:val="2"/>
        </w:numPr>
        <w:rPr>
          <w:rFonts w:ascii="Tahoma" w:eastAsia="Times New Roman" w:hAnsi="Tahoma" w:cs="Tahoma"/>
          <w:color w:val="050505"/>
        </w:rPr>
      </w:pPr>
      <w:r>
        <w:rPr>
          <w:rFonts w:ascii="Tahoma" w:eastAsia="Times New Roman" w:hAnsi="Tahoma" w:cs="Tahoma"/>
          <w:color w:val="050505"/>
        </w:rPr>
        <w:t xml:space="preserve">Net total for the month is $-1061.41 with Income of 3605.40 and Expenses of 4666.81 </w:t>
      </w:r>
      <w:r w:rsidRPr="007E5917">
        <w:rPr>
          <w:rFonts w:ascii="Tahoma" w:eastAsia="Times New Roman" w:hAnsi="Tahoma" w:cs="Tahoma"/>
          <w:color w:val="050505"/>
        </w:rPr>
        <w:t>Check #6801-6813</w:t>
      </w:r>
      <w:r>
        <w:rPr>
          <w:rFonts w:ascii="Tahoma" w:eastAsia="Times New Roman" w:hAnsi="Tahoma" w:cs="Tahoma"/>
          <w:color w:val="050505"/>
        </w:rPr>
        <w:t>.</w:t>
      </w:r>
    </w:p>
    <w:p w14:paraId="508887D7" w14:textId="77777777" w:rsidR="00680D18" w:rsidRDefault="00680D18" w:rsidP="004817B8">
      <w:pPr>
        <w:pStyle w:val="NoSpacing"/>
        <w:numPr>
          <w:ilvl w:val="0"/>
          <w:numId w:val="2"/>
        </w:numPr>
        <w:rPr>
          <w:rFonts w:ascii="Tahoma" w:eastAsia="Times New Roman" w:hAnsi="Tahoma" w:cs="Tahoma"/>
          <w:color w:val="050505"/>
        </w:rPr>
      </w:pPr>
      <w:r>
        <w:rPr>
          <w:rFonts w:ascii="Tahoma" w:eastAsia="Times New Roman" w:hAnsi="Tahoma" w:cs="Tahoma"/>
          <w:color w:val="050505"/>
        </w:rPr>
        <w:t>GIFT balance is $74780.25 as of 05/06/2026</w:t>
      </w:r>
    </w:p>
    <w:p w14:paraId="20D0336D" w14:textId="77777777" w:rsidR="00680D18" w:rsidRDefault="00680D18" w:rsidP="004817B8">
      <w:pPr>
        <w:pStyle w:val="NoSpacing"/>
        <w:numPr>
          <w:ilvl w:val="0"/>
          <w:numId w:val="2"/>
        </w:numPr>
        <w:rPr>
          <w:rFonts w:ascii="Tahoma" w:eastAsia="Times New Roman" w:hAnsi="Tahoma" w:cs="Tahoma"/>
          <w:color w:val="050505"/>
        </w:rPr>
      </w:pPr>
      <w:r>
        <w:rPr>
          <w:rFonts w:ascii="Tahoma" w:eastAsia="Times New Roman" w:hAnsi="Tahoma" w:cs="Tahoma"/>
          <w:color w:val="050505"/>
        </w:rPr>
        <w:t>April 2026 CITY Claims</w:t>
      </w:r>
    </w:p>
    <w:p w14:paraId="6E519AC9" w14:textId="77777777" w:rsidR="00680D18" w:rsidRDefault="00680D18" w:rsidP="00680D18">
      <w:pPr>
        <w:pStyle w:val="NoSpacing"/>
        <w:ind w:left="1440"/>
        <w:rPr>
          <w:rFonts w:ascii="Tahoma" w:eastAsia="Times New Roman" w:hAnsi="Tahoma" w:cs="Tahoma"/>
          <w:color w:val="050505"/>
        </w:rPr>
      </w:pPr>
      <w:r>
        <w:rPr>
          <w:rFonts w:ascii="Tahoma" w:eastAsia="Times New Roman" w:hAnsi="Tahoma" w:cs="Tahoma"/>
          <w:color w:val="050505"/>
        </w:rPr>
        <w:t>Budget expended or will be soon:</w:t>
      </w:r>
    </w:p>
    <w:p w14:paraId="4BAC0815" w14:textId="77777777" w:rsidR="00680D18" w:rsidRDefault="00680D18" w:rsidP="00680D18">
      <w:pPr>
        <w:pStyle w:val="NoSpacing"/>
        <w:ind w:left="1440"/>
        <w:rPr>
          <w:rFonts w:ascii="Tahoma" w:eastAsia="Times New Roman" w:hAnsi="Tahoma" w:cs="Tahoma"/>
          <w:color w:val="050505"/>
        </w:rPr>
      </w:pPr>
      <w:r>
        <w:rPr>
          <w:rFonts w:ascii="Tahoma" w:eastAsia="Times New Roman" w:hAnsi="Tahoma" w:cs="Tahoma"/>
          <w:color w:val="050505"/>
        </w:rPr>
        <w:t>Contract Services - Expended</w:t>
      </w:r>
    </w:p>
    <w:p w14:paraId="21BED93C" w14:textId="77777777" w:rsidR="00680D18" w:rsidRDefault="00680D18" w:rsidP="00680D18">
      <w:pPr>
        <w:pStyle w:val="NoSpacing"/>
        <w:ind w:left="1440"/>
        <w:rPr>
          <w:rFonts w:ascii="Tahoma" w:eastAsia="Times New Roman" w:hAnsi="Tahoma" w:cs="Tahoma"/>
          <w:color w:val="050505"/>
        </w:rPr>
      </w:pPr>
      <w:r>
        <w:rPr>
          <w:rFonts w:ascii="Tahoma" w:eastAsia="Times New Roman" w:hAnsi="Tahoma" w:cs="Tahoma"/>
          <w:color w:val="050505"/>
        </w:rPr>
        <w:t>Consultant &amp; Professional - $9509.31 of $10000</w:t>
      </w:r>
    </w:p>
    <w:p w14:paraId="31A090D7" w14:textId="77777777" w:rsidR="00680D18" w:rsidRDefault="00680D18" w:rsidP="00680D18">
      <w:pPr>
        <w:pStyle w:val="NoSpacing"/>
        <w:ind w:left="1440"/>
        <w:rPr>
          <w:rFonts w:ascii="Tahoma" w:eastAsia="Times New Roman" w:hAnsi="Tahoma" w:cs="Tahoma"/>
          <w:color w:val="050505"/>
        </w:rPr>
      </w:pPr>
      <w:r>
        <w:rPr>
          <w:rFonts w:ascii="Tahoma" w:eastAsia="Times New Roman" w:hAnsi="Tahoma" w:cs="Tahoma"/>
          <w:color w:val="050505"/>
        </w:rPr>
        <w:t>Capital Outlay Materials - Expended</w:t>
      </w:r>
    </w:p>
    <w:p w14:paraId="77E14ADD" w14:textId="77777777" w:rsidR="00680D18" w:rsidRPr="00305D0D" w:rsidRDefault="00680D18" w:rsidP="004817B8">
      <w:pPr>
        <w:pStyle w:val="NoSpacing"/>
        <w:numPr>
          <w:ilvl w:val="0"/>
          <w:numId w:val="1"/>
        </w:numPr>
        <w:ind w:left="1080"/>
        <w:rPr>
          <w:rFonts w:ascii="Tahoma" w:eastAsia="Times New Roman" w:hAnsi="Tahoma" w:cs="Tahoma"/>
          <w:b/>
          <w:bCs/>
          <w:color w:val="050505"/>
        </w:rPr>
      </w:pPr>
      <w:r w:rsidRPr="00305D0D">
        <w:rPr>
          <w:rFonts w:ascii="Tahoma" w:eastAsia="Times New Roman" w:hAnsi="Tahoma" w:cs="Tahoma"/>
          <w:b/>
          <w:bCs/>
          <w:color w:val="050505"/>
        </w:rPr>
        <w:t>Statistical Reports</w:t>
      </w:r>
    </w:p>
    <w:p w14:paraId="1901FA6C" w14:textId="77777777" w:rsidR="00680D18"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 xml:space="preserve">Door </w:t>
      </w:r>
      <w:proofErr w:type="gramStart"/>
      <w:r>
        <w:rPr>
          <w:rFonts w:ascii="Tahoma" w:eastAsia="Times New Roman" w:hAnsi="Tahoma" w:cs="Tahoma"/>
          <w:color w:val="050505"/>
        </w:rPr>
        <w:t>count</w:t>
      </w:r>
      <w:proofErr w:type="gramEnd"/>
      <w:r>
        <w:rPr>
          <w:rFonts w:ascii="Tahoma" w:eastAsia="Times New Roman" w:hAnsi="Tahoma" w:cs="Tahoma"/>
          <w:color w:val="050505"/>
        </w:rPr>
        <w:t xml:space="preserve"> up from last year.</w:t>
      </w:r>
    </w:p>
    <w:p w14:paraId="7BF0B7B4" w14:textId="77777777" w:rsidR="00680D18"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Public computer use – up from last year.</w:t>
      </w:r>
    </w:p>
    <w:p w14:paraId="5CC4769D" w14:textId="77777777" w:rsidR="00680D18" w:rsidRDefault="00680D18" w:rsidP="004817B8">
      <w:pPr>
        <w:pStyle w:val="NoSpacing"/>
        <w:numPr>
          <w:ilvl w:val="1"/>
          <w:numId w:val="1"/>
        </w:numPr>
        <w:rPr>
          <w:rFonts w:ascii="Tahoma" w:eastAsia="Times New Roman" w:hAnsi="Tahoma" w:cs="Tahoma"/>
          <w:color w:val="050505"/>
        </w:rPr>
      </w:pPr>
      <w:r w:rsidRPr="007E6CAE">
        <w:rPr>
          <w:rFonts w:ascii="Tahoma" w:eastAsia="Times New Roman" w:hAnsi="Tahoma" w:cs="Tahoma"/>
          <w:color w:val="050505"/>
        </w:rPr>
        <w:t xml:space="preserve">Wireless use </w:t>
      </w:r>
      <w:r>
        <w:rPr>
          <w:rFonts w:ascii="Tahoma" w:eastAsia="Times New Roman" w:hAnsi="Tahoma" w:cs="Tahoma"/>
          <w:color w:val="050505"/>
        </w:rPr>
        <w:t xml:space="preserve">continues to increase. </w:t>
      </w:r>
    </w:p>
    <w:p w14:paraId="7807598C" w14:textId="77777777" w:rsidR="00680D18" w:rsidRPr="007E6CAE"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Physical circulation is up compared to last year.</w:t>
      </w:r>
    </w:p>
    <w:p w14:paraId="4D033B02" w14:textId="77777777" w:rsidR="00680D18" w:rsidRDefault="00680D18" w:rsidP="004817B8">
      <w:pPr>
        <w:pStyle w:val="NoSpacing"/>
        <w:numPr>
          <w:ilvl w:val="1"/>
          <w:numId w:val="1"/>
        </w:numPr>
        <w:rPr>
          <w:rFonts w:ascii="Tahoma" w:eastAsia="Times New Roman" w:hAnsi="Tahoma" w:cs="Tahoma"/>
          <w:color w:val="050505"/>
        </w:rPr>
      </w:pPr>
      <w:proofErr w:type="spellStart"/>
      <w:r>
        <w:rPr>
          <w:rFonts w:ascii="Tahoma" w:eastAsia="Times New Roman" w:hAnsi="Tahoma" w:cs="Tahoma"/>
          <w:color w:val="050505"/>
        </w:rPr>
        <w:t>eAudio</w:t>
      </w:r>
      <w:proofErr w:type="spellEnd"/>
      <w:r>
        <w:rPr>
          <w:rFonts w:ascii="Tahoma" w:eastAsia="Times New Roman" w:hAnsi="Tahoma" w:cs="Tahoma"/>
          <w:color w:val="050505"/>
        </w:rPr>
        <w:t xml:space="preserve"> continues to increase with the use of hoopla.</w:t>
      </w:r>
    </w:p>
    <w:p w14:paraId="0FFB8BFA" w14:textId="77777777" w:rsidR="00680D18" w:rsidRPr="00305D0D"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 xml:space="preserve">95 programs with 1464 attending. </w:t>
      </w:r>
    </w:p>
    <w:p w14:paraId="4035BDE7" w14:textId="77777777" w:rsidR="00680D18" w:rsidRPr="00305D0D" w:rsidRDefault="00680D18" w:rsidP="004817B8">
      <w:pPr>
        <w:pStyle w:val="NoSpacing"/>
        <w:numPr>
          <w:ilvl w:val="0"/>
          <w:numId w:val="1"/>
        </w:numPr>
        <w:ind w:left="1080"/>
        <w:rPr>
          <w:rFonts w:ascii="Tahoma" w:eastAsia="Times New Roman" w:hAnsi="Tahoma" w:cs="Tahoma"/>
          <w:b/>
          <w:bCs/>
          <w:color w:val="050505"/>
        </w:rPr>
      </w:pPr>
      <w:r w:rsidRPr="00305D0D">
        <w:rPr>
          <w:rFonts w:ascii="Tahoma" w:eastAsia="Times New Roman" w:hAnsi="Tahoma" w:cs="Tahoma"/>
          <w:b/>
          <w:bCs/>
          <w:color w:val="050505"/>
        </w:rPr>
        <w:t>Legislative Updates</w:t>
      </w:r>
    </w:p>
    <w:p w14:paraId="68C316B7" w14:textId="77777777" w:rsidR="00680D18" w:rsidRPr="00305D0D"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 xml:space="preserve">Legislative Update – Property Tax Reform was passed by both the House and Senate / waiting for Governor’s signature. League of Cities is working on creating a tool to utilize to see the impact on General Funds for the FY2028 year. I will update the board when estimates are provided on the impact </w:t>
      </w:r>
      <w:proofErr w:type="gramStart"/>
      <w:r>
        <w:rPr>
          <w:rFonts w:ascii="Tahoma" w:eastAsia="Times New Roman" w:hAnsi="Tahoma" w:cs="Tahoma"/>
          <w:color w:val="050505"/>
        </w:rPr>
        <w:t>to</w:t>
      </w:r>
      <w:proofErr w:type="gramEnd"/>
      <w:r>
        <w:rPr>
          <w:rFonts w:ascii="Tahoma" w:eastAsia="Times New Roman" w:hAnsi="Tahoma" w:cs="Tahoma"/>
          <w:color w:val="050505"/>
        </w:rPr>
        <w:t xml:space="preserve"> the Library Budget. </w:t>
      </w:r>
    </w:p>
    <w:p w14:paraId="1F4B557B" w14:textId="77777777" w:rsidR="00680D18" w:rsidRPr="00305D0D" w:rsidRDefault="00680D18" w:rsidP="004817B8">
      <w:pPr>
        <w:pStyle w:val="NoSpacing"/>
        <w:numPr>
          <w:ilvl w:val="0"/>
          <w:numId w:val="1"/>
        </w:numPr>
        <w:ind w:left="1080"/>
        <w:rPr>
          <w:rFonts w:ascii="Tahoma" w:eastAsia="Times New Roman" w:hAnsi="Tahoma" w:cs="Tahoma"/>
          <w:b/>
          <w:bCs/>
          <w:color w:val="050505"/>
        </w:rPr>
      </w:pPr>
      <w:r w:rsidRPr="00305D0D">
        <w:rPr>
          <w:rFonts w:ascii="Tahoma" w:eastAsia="Times New Roman" w:hAnsi="Tahoma" w:cs="Tahoma"/>
          <w:b/>
          <w:bCs/>
          <w:color w:val="050505"/>
        </w:rPr>
        <w:t>General Updates</w:t>
      </w:r>
    </w:p>
    <w:p w14:paraId="281B11D9" w14:textId="77777777" w:rsidR="00680D18"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lastRenderedPageBreak/>
        <w:t xml:space="preserve">New printer has been installed for Staff use. Access will be onsite (today – Tuesday May 12) to switch over the </w:t>
      </w:r>
      <w:proofErr w:type="gramStart"/>
      <w:r>
        <w:rPr>
          <w:rFonts w:ascii="Tahoma" w:eastAsia="Times New Roman" w:hAnsi="Tahoma" w:cs="Tahoma"/>
          <w:color w:val="050505"/>
        </w:rPr>
        <w:t>Public</w:t>
      </w:r>
      <w:proofErr w:type="gramEnd"/>
      <w:r>
        <w:rPr>
          <w:rFonts w:ascii="Tahoma" w:eastAsia="Times New Roman" w:hAnsi="Tahoma" w:cs="Tahoma"/>
          <w:color w:val="050505"/>
        </w:rPr>
        <w:t xml:space="preserve"> printer. </w:t>
      </w:r>
    </w:p>
    <w:p w14:paraId="31887438" w14:textId="77777777" w:rsidR="00680D18"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 xml:space="preserve">City health insurance will be changing to a new provider for FY2027. The new insurance will cost less annually, and the monthly employee percentage will be less than current. Employees will be signing up in the next month. </w:t>
      </w:r>
    </w:p>
    <w:p w14:paraId="5ADF5FA2" w14:textId="77777777" w:rsidR="00680D18"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 xml:space="preserve">Met with representative from Library Furniture International to discuss purchasing an additional face out shelving unit for the youth area and booth seating. Ordered an additional face out shelving unit for the youth section. Will not arrive until end of July or early August. </w:t>
      </w:r>
    </w:p>
    <w:p w14:paraId="4664BB25" w14:textId="77777777" w:rsidR="00680D18"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 xml:space="preserve">Summer Library Programming is in the final stages. The kickoff to the summer program, </w:t>
      </w:r>
      <w:proofErr w:type="spellStart"/>
      <w:r>
        <w:rPr>
          <w:rFonts w:ascii="Tahoma" w:eastAsia="Times New Roman" w:hAnsi="Tahoma" w:cs="Tahoma"/>
          <w:color w:val="050505"/>
        </w:rPr>
        <w:t>FamilyFest</w:t>
      </w:r>
      <w:proofErr w:type="spellEnd"/>
      <w:r>
        <w:rPr>
          <w:rFonts w:ascii="Tahoma" w:eastAsia="Times New Roman" w:hAnsi="Tahoma" w:cs="Tahoma"/>
          <w:color w:val="050505"/>
        </w:rPr>
        <w:t xml:space="preserve"> details are being finalized for June 6, 2026. The theme is Read, White, and Blue:  Celebrating 250 Years of American Stories. Live History will be performing twice – during </w:t>
      </w:r>
      <w:proofErr w:type="spellStart"/>
      <w:r>
        <w:rPr>
          <w:rFonts w:ascii="Tahoma" w:eastAsia="Times New Roman" w:hAnsi="Tahoma" w:cs="Tahoma"/>
          <w:color w:val="050505"/>
        </w:rPr>
        <w:t>FamilyFest</w:t>
      </w:r>
      <w:proofErr w:type="spellEnd"/>
      <w:r>
        <w:rPr>
          <w:rFonts w:ascii="Tahoma" w:eastAsia="Times New Roman" w:hAnsi="Tahoma" w:cs="Tahoma"/>
          <w:color w:val="050505"/>
        </w:rPr>
        <w:t xml:space="preserve"> and again in the evening for a program with harder questions focused on an adult audience. This is a combination of an escape room, a quest, and a live theatre performance all based on local Perry history. This is the last year of our </w:t>
      </w:r>
      <w:proofErr w:type="spellStart"/>
      <w:r>
        <w:rPr>
          <w:rFonts w:ascii="Tahoma" w:eastAsia="Times New Roman" w:hAnsi="Tahoma" w:cs="Tahoma"/>
          <w:color w:val="050505"/>
        </w:rPr>
        <w:t>Beanstack</w:t>
      </w:r>
      <w:proofErr w:type="spellEnd"/>
      <w:r>
        <w:rPr>
          <w:rFonts w:ascii="Tahoma" w:eastAsia="Times New Roman" w:hAnsi="Tahoma" w:cs="Tahoma"/>
          <w:color w:val="050505"/>
        </w:rPr>
        <w:t xml:space="preserve"> contract (software used to track and facilitate online reading programs throughout the year). I will be asking staff to conduct a survey of those that utilize the </w:t>
      </w:r>
      <w:proofErr w:type="spellStart"/>
      <w:r>
        <w:rPr>
          <w:rFonts w:ascii="Tahoma" w:eastAsia="Times New Roman" w:hAnsi="Tahoma" w:cs="Tahoma"/>
          <w:color w:val="050505"/>
        </w:rPr>
        <w:t>Beanstack</w:t>
      </w:r>
      <w:proofErr w:type="spellEnd"/>
      <w:r>
        <w:rPr>
          <w:rFonts w:ascii="Tahoma" w:eastAsia="Times New Roman" w:hAnsi="Tahoma" w:cs="Tahoma"/>
          <w:color w:val="050505"/>
        </w:rPr>
        <w:t xml:space="preserve"> method to gauge whether to renew the service. </w:t>
      </w:r>
    </w:p>
    <w:p w14:paraId="216C467F" w14:textId="77777777" w:rsidR="00680D18" w:rsidRPr="00305D0D" w:rsidRDefault="00680D18" w:rsidP="004817B8">
      <w:pPr>
        <w:pStyle w:val="NoSpacing"/>
        <w:numPr>
          <w:ilvl w:val="1"/>
          <w:numId w:val="1"/>
        </w:numPr>
        <w:rPr>
          <w:rFonts w:ascii="Tahoma" w:eastAsia="Times New Roman" w:hAnsi="Tahoma" w:cs="Tahoma"/>
          <w:color w:val="050505"/>
        </w:rPr>
      </w:pPr>
      <w:r>
        <w:rPr>
          <w:rFonts w:ascii="Tahoma" w:eastAsia="Times New Roman" w:hAnsi="Tahoma" w:cs="Tahoma"/>
          <w:color w:val="050505"/>
        </w:rPr>
        <w:t>We received notification from the State Library that we are accredited at a Tier 3 with an expiration date of June 30, 2029.</w:t>
      </w:r>
    </w:p>
    <w:p w14:paraId="51D937A0" w14:textId="77777777" w:rsidR="00680D18" w:rsidRDefault="00680D18" w:rsidP="00680D18">
      <w:pPr>
        <w:pStyle w:val="NoSpacing"/>
        <w:ind w:left="2520"/>
        <w:rPr>
          <w:rFonts w:ascii="Tahoma" w:eastAsia="Times New Roman" w:hAnsi="Tahoma" w:cs="Tahoma"/>
          <w:color w:val="050505"/>
        </w:rPr>
      </w:pPr>
    </w:p>
    <w:p w14:paraId="0F357C8C" w14:textId="77777777" w:rsidR="00A946B8" w:rsidRPr="003262C2" w:rsidRDefault="00A946B8" w:rsidP="00A946B8">
      <w:pPr>
        <w:pStyle w:val="NoSpacing"/>
        <w:rPr>
          <w:rFonts w:ascii="Tahoma" w:hAnsi="Tahoma" w:cs="Tahoma"/>
          <w:b/>
          <w:bCs/>
        </w:rPr>
      </w:pPr>
    </w:p>
    <w:p w14:paraId="0B40A958" w14:textId="77777777" w:rsidR="003262C2" w:rsidRPr="003262C2" w:rsidRDefault="003262C2" w:rsidP="003262C2">
      <w:pPr>
        <w:pStyle w:val="NoSpacing"/>
        <w:ind w:left="720"/>
        <w:rPr>
          <w:rFonts w:ascii="Tahoma" w:hAnsi="Tahoma" w:cs="Tahoma"/>
          <w:b/>
          <w:bCs/>
        </w:rPr>
      </w:pPr>
    </w:p>
    <w:bookmarkEnd w:id="1"/>
    <w:p w14:paraId="153975FF" w14:textId="119CD9DE"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517B22">
        <w:rPr>
          <w:rFonts w:ascii="Arial" w:hAnsi="Arial" w:cs="Arial"/>
          <w:color w:val="auto"/>
        </w:rPr>
        <w:t>June 9</w:t>
      </w:r>
      <w:r w:rsidR="006A4DE6">
        <w:rPr>
          <w:rFonts w:ascii="Arial" w:hAnsi="Arial" w:cs="Arial"/>
          <w:color w:val="auto"/>
        </w:rPr>
        <w:t>, 2026,</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7C942313" w:rsidR="00B90E57" w:rsidRPr="00B506DE" w:rsidRDefault="00A946B8"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sidR="006A4DE6">
        <w:rPr>
          <w:rFonts w:ascii="Arial" w:hAnsi="Arial" w:cs="Arial"/>
          <w:color w:val="auto"/>
        </w:rPr>
        <w:t>5</w:t>
      </w:r>
      <w:r w:rsidR="00517B22">
        <w:rPr>
          <w:rFonts w:ascii="Arial" w:hAnsi="Arial" w:cs="Arial"/>
          <w:color w:val="auto"/>
        </w:rPr>
        <w:t>2</w:t>
      </w:r>
      <w:r w:rsidR="0032026A">
        <w:rPr>
          <w:rFonts w:ascii="Arial" w:hAnsi="Arial" w:cs="Arial"/>
          <w:color w:val="auto"/>
        </w:rPr>
        <w:t xml:space="preserve"> a.m. </w:t>
      </w:r>
      <w:r w:rsidR="00B11CC5">
        <w:rPr>
          <w:rFonts w:ascii="Arial" w:hAnsi="Arial" w:cs="Arial"/>
          <w:color w:val="auto"/>
        </w:rPr>
        <w:t xml:space="preserve">with </w:t>
      </w:r>
      <w:r w:rsidR="006A4DE6">
        <w:rPr>
          <w:rFonts w:ascii="Arial" w:hAnsi="Arial" w:cs="Arial"/>
          <w:color w:val="auto"/>
        </w:rPr>
        <w:t>Kendall Rathje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5ABD" w14:textId="77777777" w:rsidR="004817B8" w:rsidRDefault="004817B8" w:rsidP="00553E9E">
      <w:pPr>
        <w:spacing w:after="0" w:line="240" w:lineRule="auto"/>
      </w:pPr>
      <w:r>
        <w:separator/>
      </w:r>
    </w:p>
  </w:endnote>
  <w:endnote w:type="continuationSeparator" w:id="0">
    <w:p w14:paraId="2E351606" w14:textId="77777777" w:rsidR="004817B8" w:rsidRDefault="004817B8"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C514" w14:textId="77777777" w:rsidR="004817B8" w:rsidRDefault="004817B8" w:rsidP="00553E9E">
      <w:pPr>
        <w:spacing w:after="0" w:line="240" w:lineRule="auto"/>
      </w:pPr>
      <w:r>
        <w:separator/>
      </w:r>
    </w:p>
  </w:footnote>
  <w:footnote w:type="continuationSeparator" w:id="0">
    <w:p w14:paraId="34A93B28" w14:textId="77777777" w:rsidR="004817B8" w:rsidRDefault="004817B8"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9147786">
    <w:abstractNumId w:val="0"/>
  </w:num>
  <w:num w:numId="2" w16cid:durableId="12470305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470"/>
    <w:rsid w:val="00076B0D"/>
    <w:rsid w:val="00080A4B"/>
    <w:rsid w:val="000826B2"/>
    <w:rsid w:val="00082ACA"/>
    <w:rsid w:val="00085A98"/>
    <w:rsid w:val="00085E83"/>
    <w:rsid w:val="00085FF8"/>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3FA6"/>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340F"/>
    <w:rsid w:val="000F674E"/>
    <w:rsid w:val="000F6C39"/>
    <w:rsid w:val="000F7EE6"/>
    <w:rsid w:val="00100B74"/>
    <w:rsid w:val="001014A8"/>
    <w:rsid w:val="001018F1"/>
    <w:rsid w:val="001029CD"/>
    <w:rsid w:val="00102AE3"/>
    <w:rsid w:val="0010408B"/>
    <w:rsid w:val="00104395"/>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13A"/>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583D"/>
    <w:rsid w:val="00246711"/>
    <w:rsid w:val="0025156B"/>
    <w:rsid w:val="002522CF"/>
    <w:rsid w:val="0025310C"/>
    <w:rsid w:val="0025398F"/>
    <w:rsid w:val="002540AD"/>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36BE"/>
    <w:rsid w:val="002D40F7"/>
    <w:rsid w:val="002D41A0"/>
    <w:rsid w:val="002D5161"/>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2C2"/>
    <w:rsid w:val="00326421"/>
    <w:rsid w:val="003265BB"/>
    <w:rsid w:val="0032696C"/>
    <w:rsid w:val="003270C8"/>
    <w:rsid w:val="00327B74"/>
    <w:rsid w:val="0033056C"/>
    <w:rsid w:val="00330A76"/>
    <w:rsid w:val="00332031"/>
    <w:rsid w:val="003327B5"/>
    <w:rsid w:val="003333D7"/>
    <w:rsid w:val="00335916"/>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77FC4"/>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3003"/>
    <w:rsid w:val="003D4FAA"/>
    <w:rsid w:val="003D65D3"/>
    <w:rsid w:val="003D6CDF"/>
    <w:rsid w:val="003E071C"/>
    <w:rsid w:val="003E0A21"/>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175"/>
    <w:rsid w:val="003F465C"/>
    <w:rsid w:val="003F587D"/>
    <w:rsid w:val="003F66C0"/>
    <w:rsid w:val="003F681F"/>
    <w:rsid w:val="003F6A7B"/>
    <w:rsid w:val="003F6B1D"/>
    <w:rsid w:val="003F7C32"/>
    <w:rsid w:val="00400465"/>
    <w:rsid w:val="00401C1C"/>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7B8"/>
    <w:rsid w:val="0048185F"/>
    <w:rsid w:val="004838A8"/>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17B22"/>
    <w:rsid w:val="0052031D"/>
    <w:rsid w:val="005203E4"/>
    <w:rsid w:val="00520979"/>
    <w:rsid w:val="005218CF"/>
    <w:rsid w:val="005220C8"/>
    <w:rsid w:val="00522A9F"/>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0C53"/>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97E5C"/>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C7787"/>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0D18"/>
    <w:rsid w:val="00682426"/>
    <w:rsid w:val="00682787"/>
    <w:rsid w:val="00683605"/>
    <w:rsid w:val="006839A3"/>
    <w:rsid w:val="00683F07"/>
    <w:rsid w:val="0068406D"/>
    <w:rsid w:val="00685D89"/>
    <w:rsid w:val="00685F5B"/>
    <w:rsid w:val="00686AB8"/>
    <w:rsid w:val="006912AD"/>
    <w:rsid w:val="006914BA"/>
    <w:rsid w:val="00691A8E"/>
    <w:rsid w:val="00692151"/>
    <w:rsid w:val="00692275"/>
    <w:rsid w:val="00693A69"/>
    <w:rsid w:val="00694F96"/>
    <w:rsid w:val="006955EC"/>
    <w:rsid w:val="0069681F"/>
    <w:rsid w:val="00696ADA"/>
    <w:rsid w:val="006A0D85"/>
    <w:rsid w:val="006A3906"/>
    <w:rsid w:val="006A3CD3"/>
    <w:rsid w:val="006A4DE6"/>
    <w:rsid w:val="006A4F27"/>
    <w:rsid w:val="006A6726"/>
    <w:rsid w:val="006A71EC"/>
    <w:rsid w:val="006B1412"/>
    <w:rsid w:val="006B1ED8"/>
    <w:rsid w:val="006B3277"/>
    <w:rsid w:val="006B518E"/>
    <w:rsid w:val="006B6B81"/>
    <w:rsid w:val="006C226B"/>
    <w:rsid w:val="006C2F68"/>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4BDB"/>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3BA"/>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39C0"/>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094"/>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46B8"/>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D7F96"/>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2693"/>
    <w:rsid w:val="00BD3205"/>
    <w:rsid w:val="00BD41FF"/>
    <w:rsid w:val="00BD5946"/>
    <w:rsid w:val="00BD5EE5"/>
    <w:rsid w:val="00BD6CAC"/>
    <w:rsid w:val="00BE2EBE"/>
    <w:rsid w:val="00BE4084"/>
    <w:rsid w:val="00BE4F16"/>
    <w:rsid w:val="00BE7A7C"/>
    <w:rsid w:val="00BF0253"/>
    <w:rsid w:val="00BF0527"/>
    <w:rsid w:val="00BF23F1"/>
    <w:rsid w:val="00BF3CF1"/>
    <w:rsid w:val="00BF43BA"/>
    <w:rsid w:val="00BF5976"/>
    <w:rsid w:val="00C015FB"/>
    <w:rsid w:val="00C024D2"/>
    <w:rsid w:val="00C031D9"/>
    <w:rsid w:val="00C032FC"/>
    <w:rsid w:val="00C03961"/>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1F95"/>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AD6"/>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67F6"/>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4C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6ED7"/>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3803"/>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27A41"/>
    <w:rsid w:val="00F305F7"/>
    <w:rsid w:val="00F31536"/>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3B73"/>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7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2026-04-10T19:34:00Z</cp:lastPrinted>
  <dcterms:created xsi:type="dcterms:W3CDTF">2026-06-07T20:14:00Z</dcterms:created>
  <dcterms:modified xsi:type="dcterms:W3CDTF">2026-06-07T20:14:00Z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